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EFCBC" w14:textId="77777777" w:rsidR="00511F20" w:rsidRDefault="00511F20" w:rsidP="00CC6D46">
      <w:pPr>
        <w:tabs>
          <w:tab w:val="left" w:pos="1630"/>
          <w:tab w:val="left" w:pos="5245"/>
        </w:tabs>
        <w:spacing w:after="0" w:line="240" w:lineRule="auto"/>
        <w:jc w:val="both"/>
        <w:rPr>
          <w:rFonts w:ascii="Arial" w:eastAsia="DINPro" w:hAnsi="Arial" w:cs="Arial"/>
          <w:sz w:val="24"/>
          <w:szCs w:val="24"/>
          <w:lang w:val="et-EE"/>
        </w:rPr>
      </w:pPr>
    </w:p>
    <w:p w14:paraId="14D759A2" w14:textId="30F9669D" w:rsidR="00BC616D" w:rsidRPr="00BC616D" w:rsidRDefault="007765D2" w:rsidP="0094734D">
      <w:pPr>
        <w:tabs>
          <w:tab w:val="left" w:pos="1630"/>
          <w:tab w:val="left" w:pos="5529"/>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Majandus- ja Kommunikatsiooniministeerium</w:t>
      </w:r>
      <w:r w:rsidR="0094734D">
        <w:rPr>
          <w:rFonts w:ascii="Arial" w:eastAsia="DINPro" w:hAnsi="Arial" w:cs="Arial"/>
          <w:sz w:val="24"/>
          <w:szCs w:val="24"/>
          <w:lang w:val="et-EE"/>
        </w:rPr>
        <w:tab/>
        <w:t xml:space="preserve">Teie </w:t>
      </w:r>
      <w:r w:rsidRPr="007765D2">
        <w:rPr>
          <w:rFonts w:ascii="Arial" w:eastAsia="DINPro" w:hAnsi="Arial" w:cs="Arial"/>
          <w:sz w:val="24"/>
          <w:szCs w:val="24"/>
          <w:lang w:val="et-EE"/>
        </w:rPr>
        <w:t>09.05.2025 nr 10-1/1871-1</w:t>
      </w:r>
    </w:p>
    <w:p w14:paraId="69A935F1" w14:textId="4B325BBC" w:rsidR="0036555D" w:rsidRPr="007765D2" w:rsidRDefault="0036555D" w:rsidP="0094734D">
      <w:pPr>
        <w:tabs>
          <w:tab w:val="left" w:pos="5529"/>
          <w:tab w:val="left" w:pos="6946"/>
        </w:tabs>
        <w:spacing w:after="0" w:line="240" w:lineRule="auto"/>
        <w:jc w:val="both"/>
        <w:rPr>
          <w:rFonts w:ascii="Arial" w:hAnsi="Arial" w:cs="Arial"/>
          <w:sz w:val="24"/>
          <w:szCs w:val="24"/>
        </w:rPr>
      </w:pPr>
      <w:hyperlink r:id="rId11" w:history="1">
        <w:r w:rsidRPr="007765D2">
          <w:rPr>
            <w:rStyle w:val="Hyperlink"/>
            <w:rFonts w:ascii="Arial" w:hAnsi="Arial" w:cs="Arial"/>
            <w:sz w:val="24"/>
            <w:szCs w:val="24"/>
          </w:rPr>
          <w:t>info@mkm.ee</w:t>
        </w:r>
      </w:hyperlink>
    </w:p>
    <w:p w14:paraId="7A6A9A9F" w14:textId="14FA3EAE" w:rsidR="00CF7D85" w:rsidRPr="002F1E7F" w:rsidRDefault="0036555D" w:rsidP="0094734D">
      <w:pPr>
        <w:tabs>
          <w:tab w:val="left" w:pos="5529"/>
          <w:tab w:val="left" w:pos="6946"/>
        </w:tabs>
        <w:spacing w:after="0" w:line="240" w:lineRule="auto"/>
        <w:jc w:val="both"/>
        <w:rPr>
          <w:rFonts w:ascii="Arial" w:eastAsia="DINPro" w:hAnsi="Arial" w:cs="Arial"/>
          <w:sz w:val="24"/>
          <w:szCs w:val="24"/>
          <w:lang w:val="et-EE"/>
        </w:rPr>
      </w:pPr>
      <w:hyperlink r:id="rId12" w:history="1">
        <w:r w:rsidRPr="007765D2">
          <w:rPr>
            <w:rStyle w:val="Hyperlink"/>
            <w:rFonts w:ascii="Arial" w:hAnsi="Arial" w:cs="Arial"/>
            <w:sz w:val="24"/>
            <w:szCs w:val="24"/>
          </w:rPr>
          <w:t>Anneli.Arro@mkm.ee</w:t>
        </w:r>
      </w:hyperlink>
      <w:r w:rsidR="009E0E71" w:rsidRPr="002F1E7F">
        <w:rPr>
          <w:rFonts w:ascii="Arial" w:eastAsia="DINPro" w:hAnsi="Arial" w:cs="Arial"/>
          <w:sz w:val="24"/>
          <w:szCs w:val="24"/>
          <w:lang w:val="et-EE"/>
        </w:rPr>
        <w:tab/>
      </w:r>
      <w:r w:rsidR="0094734D" w:rsidRPr="006977CE">
        <w:rPr>
          <w:rFonts w:ascii="Arial" w:eastAsia="DINPro" w:hAnsi="Arial" w:cs="Arial"/>
          <w:sz w:val="24"/>
          <w:szCs w:val="24"/>
          <w:lang w:val="et-EE"/>
        </w:rPr>
        <w:t xml:space="preserve">Meie </w:t>
      </w:r>
      <w:r w:rsidR="007765D2" w:rsidRPr="006977CE">
        <w:rPr>
          <w:rFonts w:ascii="Arial" w:eastAsia="DINPro" w:hAnsi="Arial" w:cs="Arial"/>
          <w:sz w:val="24"/>
          <w:szCs w:val="24"/>
          <w:lang w:val="et-EE"/>
        </w:rPr>
        <w:t>2</w:t>
      </w:r>
      <w:r w:rsidR="00880391">
        <w:rPr>
          <w:rFonts w:ascii="Arial" w:eastAsia="DINPro" w:hAnsi="Arial" w:cs="Arial"/>
          <w:sz w:val="24"/>
          <w:szCs w:val="24"/>
          <w:lang w:val="et-EE"/>
        </w:rPr>
        <w:t>7</w:t>
      </w:r>
      <w:r w:rsidR="00BE383C" w:rsidRPr="006977CE">
        <w:rPr>
          <w:rFonts w:ascii="Arial" w:eastAsia="DINPro" w:hAnsi="Arial" w:cs="Arial"/>
          <w:sz w:val="24"/>
          <w:szCs w:val="24"/>
          <w:lang w:val="et-EE"/>
        </w:rPr>
        <w:t>.</w:t>
      </w:r>
      <w:r w:rsidR="0082566C" w:rsidRPr="006977CE">
        <w:rPr>
          <w:rFonts w:ascii="Arial" w:eastAsia="DINPro" w:hAnsi="Arial" w:cs="Arial"/>
          <w:sz w:val="24"/>
          <w:szCs w:val="24"/>
          <w:lang w:val="et-EE"/>
        </w:rPr>
        <w:t>0</w:t>
      </w:r>
      <w:r w:rsidR="007765D2" w:rsidRPr="006977CE">
        <w:rPr>
          <w:rFonts w:ascii="Arial" w:eastAsia="DINPro" w:hAnsi="Arial" w:cs="Arial"/>
          <w:sz w:val="24"/>
          <w:szCs w:val="24"/>
          <w:lang w:val="et-EE"/>
        </w:rPr>
        <w:t>5</w:t>
      </w:r>
      <w:r w:rsidR="00BE383C" w:rsidRPr="006977CE">
        <w:rPr>
          <w:rFonts w:ascii="Arial" w:eastAsia="DINPro" w:hAnsi="Arial" w:cs="Arial"/>
          <w:sz w:val="24"/>
          <w:szCs w:val="24"/>
          <w:lang w:val="et-EE"/>
        </w:rPr>
        <w:t>.202</w:t>
      </w:r>
      <w:r w:rsidR="00DC46CC" w:rsidRPr="006977CE">
        <w:rPr>
          <w:rFonts w:ascii="Arial" w:eastAsia="DINPro" w:hAnsi="Arial" w:cs="Arial"/>
          <w:sz w:val="24"/>
          <w:szCs w:val="24"/>
          <w:lang w:val="et-EE"/>
        </w:rPr>
        <w:t>5</w:t>
      </w:r>
      <w:r w:rsidR="002F1E7F" w:rsidRPr="006977CE">
        <w:rPr>
          <w:rFonts w:ascii="Arial" w:eastAsia="DINPro" w:hAnsi="Arial" w:cs="Arial"/>
          <w:sz w:val="24"/>
          <w:szCs w:val="24"/>
          <w:lang w:val="et-EE"/>
        </w:rPr>
        <w:t xml:space="preserve"> </w:t>
      </w:r>
      <w:r w:rsidR="0056186F" w:rsidRPr="006977CE">
        <w:rPr>
          <w:rFonts w:ascii="Arial" w:eastAsia="DINPro" w:hAnsi="Arial" w:cs="Arial"/>
          <w:sz w:val="24"/>
          <w:szCs w:val="24"/>
          <w:lang w:val="et-EE"/>
        </w:rPr>
        <w:t>nr</w:t>
      </w:r>
      <w:r w:rsidR="0082566C" w:rsidRPr="006977CE">
        <w:rPr>
          <w:rFonts w:ascii="Arial" w:eastAsia="DINPro" w:hAnsi="Arial" w:cs="Arial"/>
          <w:sz w:val="24"/>
          <w:szCs w:val="24"/>
          <w:lang w:val="et-EE"/>
        </w:rPr>
        <w:t xml:space="preserve"> 4/</w:t>
      </w:r>
      <w:r w:rsidR="006977CE" w:rsidRPr="006977CE">
        <w:rPr>
          <w:rFonts w:ascii="Arial" w:eastAsia="DINPro" w:hAnsi="Arial" w:cs="Arial"/>
          <w:sz w:val="24"/>
          <w:szCs w:val="24"/>
          <w:lang w:val="et-EE"/>
        </w:rPr>
        <w:t>96</w:t>
      </w:r>
    </w:p>
    <w:p w14:paraId="66BABA3C" w14:textId="77777777" w:rsidR="00CF7D85" w:rsidRPr="002F1E7F" w:rsidRDefault="00CF7D85" w:rsidP="00CB16A0">
      <w:pPr>
        <w:spacing w:after="0" w:line="240" w:lineRule="auto"/>
        <w:jc w:val="both"/>
        <w:rPr>
          <w:rFonts w:ascii="Arial" w:eastAsia="DINPro" w:hAnsi="Arial" w:cs="Arial"/>
          <w:sz w:val="24"/>
          <w:szCs w:val="24"/>
          <w:lang w:val="et-EE"/>
        </w:rPr>
      </w:pPr>
    </w:p>
    <w:p w14:paraId="24878AC2" w14:textId="77777777" w:rsidR="00CF7D85" w:rsidRPr="002F1E7F" w:rsidRDefault="00CF7D85" w:rsidP="00CB16A0">
      <w:pPr>
        <w:spacing w:after="0" w:line="240" w:lineRule="auto"/>
        <w:jc w:val="both"/>
        <w:rPr>
          <w:rFonts w:ascii="Arial" w:eastAsia="DINPro" w:hAnsi="Arial" w:cs="Arial"/>
          <w:sz w:val="24"/>
          <w:szCs w:val="24"/>
          <w:lang w:val="et-EE"/>
        </w:rPr>
      </w:pPr>
    </w:p>
    <w:p w14:paraId="7EE2EAB9" w14:textId="77777777" w:rsidR="009E0E71" w:rsidRPr="002F1E7F" w:rsidRDefault="009E0E71" w:rsidP="00CB16A0">
      <w:pPr>
        <w:spacing w:after="0" w:line="240" w:lineRule="auto"/>
        <w:jc w:val="both"/>
        <w:rPr>
          <w:rFonts w:ascii="Arial" w:eastAsia="DINPro" w:hAnsi="Arial" w:cs="Arial"/>
          <w:sz w:val="24"/>
          <w:szCs w:val="24"/>
          <w:lang w:val="et-EE"/>
        </w:rPr>
      </w:pPr>
    </w:p>
    <w:p w14:paraId="6253A887" w14:textId="77777777" w:rsidR="007A0BD7" w:rsidRPr="002F1E7F" w:rsidRDefault="007A0BD7" w:rsidP="00CB16A0">
      <w:pPr>
        <w:spacing w:after="0" w:line="240" w:lineRule="auto"/>
        <w:jc w:val="both"/>
        <w:rPr>
          <w:rFonts w:ascii="Arial" w:eastAsia="DINPro" w:hAnsi="Arial" w:cs="Arial"/>
          <w:sz w:val="24"/>
          <w:szCs w:val="24"/>
          <w:lang w:val="et-EE"/>
        </w:rPr>
      </w:pPr>
    </w:p>
    <w:p w14:paraId="3E751D7B" w14:textId="77777777" w:rsidR="00EC12E1" w:rsidRPr="002F1E7F" w:rsidRDefault="00EC12E1" w:rsidP="00CB16A0">
      <w:pPr>
        <w:spacing w:after="0" w:line="240" w:lineRule="auto"/>
        <w:jc w:val="both"/>
        <w:rPr>
          <w:rFonts w:ascii="Arial" w:eastAsia="DINPro" w:hAnsi="Arial" w:cs="Arial"/>
          <w:sz w:val="24"/>
          <w:szCs w:val="24"/>
          <w:lang w:val="et-EE"/>
        </w:rPr>
      </w:pPr>
    </w:p>
    <w:p w14:paraId="38815793" w14:textId="44F60F0E" w:rsidR="006E4CAC" w:rsidRPr="002F1E7F" w:rsidRDefault="0094734D" w:rsidP="00CF562F">
      <w:pPr>
        <w:spacing w:after="0" w:line="240" w:lineRule="auto"/>
        <w:jc w:val="both"/>
        <w:rPr>
          <w:rFonts w:ascii="Arial" w:eastAsia="DINPro" w:hAnsi="Arial" w:cs="Arial"/>
          <w:b/>
          <w:sz w:val="24"/>
          <w:szCs w:val="24"/>
          <w:lang w:val="et-EE"/>
        </w:rPr>
      </w:pPr>
      <w:r>
        <w:rPr>
          <w:rFonts w:ascii="Arial" w:eastAsia="DINPro" w:hAnsi="Arial" w:cs="Arial"/>
          <w:b/>
          <w:sz w:val="24"/>
          <w:szCs w:val="24"/>
          <w:lang w:val="et-EE"/>
        </w:rPr>
        <w:t xml:space="preserve">Arvamuse avaldamine </w:t>
      </w:r>
      <w:r w:rsidR="00CF562F">
        <w:rPr>
          <w:rFonts w:ascii="Arial" w:eastAsia="DINPro" w:hAnsi="Arial" w:cs="Arial"/>
          <w:b/>
          <w:sz w:val="24"/>
          <w:szCs w:val="24"/>
          <w:lang w:val="et-EE"/>
        </w:rPr>
        <w:t>ekspordistrateegia 2025-2028</w:t>
      </w:r>
      <w:r w:rsidRPr="0094734D">
        <w:rPr>
          <w:rFonts w:ascii="Arial" w:eastAsia="DINPro" w:hAnsi="Arial" w:cs="Arial"/>
          <w:b/>
          <w:sz w:val="24"/>
          <w:szCs w:val="24"/>
          <w:lang w:val="et-EE"/>
        </w:rPr>
        <w:t xml:space="preserve"> eelnõu</w:t>
      </w:r>
      <w:r>
        <w:rPr>
          <w:rFonts w:ascii="Arial" w:eastAsia="DINPro" w:hAnsi="Arial" w:cs="Arial"/>
          <w:b/>
          <w:sz w:val="24"/>
          <w:szCs w:val="24"/>
          <w:lang w:val="et-EE"/>
        </w:rPr>
        <w:t xml:space="preserve"> kohta</w:t>
      </w:r>
    </w:p>
    <w:p w14:paraId="3EEC6372" w14:textId="77777777" w:rsidR="0056186F" w:rsidRPr="002F1E7F" w:rsidRDefault="0056186F" w:rsidP="008A17AA">
      <w:pPr>
        <w:spacing w:after="0" w:line="240" w:lineRule="auto"/>
        <w:jc w:val="both"/>
        <w:rPr>
          <w:rFonts w:ascii="Arial" w:eastAsia="DINPro" w:hAnsi="Arial" w:cs="Arial"/>
          <w:sz w:val="24"/>
          <w:szCs w:val="24"/>
          <w:lang w:val="et-EE"/>
        </w:rPr>
      </w:pPr>
    </w:p>
    <w:p w14:paraId="0DAFDDA4" w14:textId="61295B8E" w:rsidR="00CF7D85" w:rsidRPr="002F1E7F" w:rsidRDefault="00CF7D85" w:rsidP="00CB16A0">
      <w:pPr>
        <w:spacing w:after="0" w:line="240" w:lineRule="auto"/>
        <w:jc w:val="both"/>
        <w:rPr>
          <w:rFonts w:ascii="Arial" w:eastAsia="DINPro" w:hAnsi="Arial" w:cs="Arial"/>
          <w:sz w:val="24"/>
          <w:szCs w:val="24"/>
          <w:lang w:val="et-EE"/>
        </w:rPr>
      </w:pPr>
      <w:r w:rsidRPr="002F1E7F">
        <w:rPr>
          <w:rFonts w:ascii="Arial" w:eastAsia="DINPro" w:hAnsi="Arial" w:cs="Arial"/>
          <w:sz w:val="24"/>
          <w:szCs w:val="24"/>
          <w:lang w:val="et-EE"/>
        </w:rPr>
        <w:t>Lugupeetud</w:t>
      </w:r>
      <w:r w:rsidR="006E4CAC">
        <w:rPr>
          <w:rFonts w:ascii="Arial" w:eastAsia="DINPro" w:hAnsi="Arial" w:cs="Arial"/>
          <w:sz w:val="24"/>
          <w:szCs w:val="24"/>
          <w:lang w:val="et-EE"/>
        </w:rPr>
        <w:t xml:space="preserve"> </w:t>
      </w:r>
      <w:r w:rsidR="00124CB5" w:rsidRPr="00124CB5">
        <w:rPr>
          <w:rFonts w:ascii="Arial" w:eastAsia="DINPro" w:hAnsi="Arial" w:cs="Arial"/>
          <w:sz w:val="24"/>
          <w:szCs w:val="24"/>
          <w:lang w:val="et-EE"/>
        </w:rPr>
        <w:t>Erkki Keldo</w:t>
      </w:r>
      <w:r w:rsidRPr="002F1E7F">
        <w:rPr>
          <w:rFonts w:ascii="Arial" w:eastAsia="DINPro" w:hAnsi="Arial" w:cs="Arial"/>
          <w:sz w:val="24"/>
          <w:szCs w:val="24"/>
          <w:lang w:val="et-EE"/>
        </w:rPr>
        <w:t>!</w:t>
      </w:r>
    </w:p>
    <w:p w14:paraId="2ED68C29" w14:textId="77777777" w:rsidR="009E0E71" w:rsidRPr="002F1E7F" w:rsidRDefault="009E0E71" w:rsidP="008A17AA">
      <w:pPr>
        <w:spacing w:after="0" w:line="240" w:lineRule="auto"/>
        <w:jc w:val="both"/>
        <w:rPr>
          <w:rFonts w:ascii="Arial" w:eastAsia="DINPro" w:hAnsi="Arial" w:cs="Arial"/>
          <w:sz w:val="24"/>
          <w:szCs w:val="24"/>
          <w:lang w:val="et-EE"/>
        </w:rPr>
      </w:pPr>
    </w:p>
    <w:p w14:paraId="2C2E6EC7" w14:textId="3DCD483E" w:rsidR="004E1AEA" w:rsidRDefault="004E1AEA" w:rsidP="008A17AA">
      <w:pPr>
        <w:spacing w:after="0" w:line="240" w:lineRule="auto"/>
        <w:jc w:val="both"/>
        <w:rPr>
          <w:rFonts w:ascii="Arial" w:eastAsia="DINPro" w:hAnsi="Arial" w:cs="Arial"/>
          <w:sz w:val="24"/>
          <w:szCs w:val="24"/>
          <w:lang w:val="et-EE"/>
        </w:rPr>
      </w:pPr>
      <w:r w:rsidRPr="004910D8">
        <w:rPr>
          <w:rFonts w:ascii="Arial" w:eastAsia="DINPro" w:hAnsi="Arial" w:cs="Arial"/>
          <w:sz w:val="24"/>
          <w:szCs w:val="24"/>
          <w:lang w:val="et-EE"/>
        </w:rPr>
        <w:t xml:space="preserve">Eesti Kaubandus-Tööstuskoda (edaspidi: Kaubanduskoda) </w:t>
      </w:r>
      <w:r w:rsidR="0094734D">
        <w:rPr>
          <w:rFonts w:ascii="Arial" w:eastAsia="DINPro" w:hAnsi="Arial" w:cs="Arial"/>
          <w:sz w:val="24"/>
          <w:szCs w:val="24"/>
          <w:lang w:val="et-EE"/>
        </w:rPr>
        <w:t>tänab</w:t>
      </w:r>
      <w:r w:rsidR="0093352D">
        <w:rPr>
          <w:rFonts w:ascii="Arial" w:eastAsia="DINPro" w:hAnsi="Arial" w:cs="Arial"/>
          <w:sz w:val="24"/>
          <w:szCs w:val="24"/>
          <w:lang w:val="et-EE"/>
        </w:rPr>
        <w:t xml:space="preserve"> </w:t>
      </w:r>
      <w:r w:rsidR="00124CB5">
        <w:rPr>
          <w:rFonts w:ascii="Arial" w:eastAsia="DINPro" w:hAnsi="Arial" w:cs="Arial"/>
          <w:sz w:val="24"/>
          <w:szCs w:val="24"/>
          <w:lang w:val="et-EE"/>
        </w:rPr>
        <w:t>Majandus- ja Kommunikatsiooniministeeriumit</w:t>
      </w:r>
      <w:r w:rsidR="0094734D">
        <w:rPr>
          <w:rFonts w:ascii="Arial" w:eastAsia="DINPro" w:hAnsi="Arial" w:cs="Arial"/>
          <w:sz w:val="24"/>
          <w:szCs w:val="24"/>
          <w:lang w:val="et-EE"/>
        </w:rPr>
        <w:t xml:space="preserve"> võimaluse eest avaldada arvamust </w:t>
      </w:r>
      <w:r w:rsidR="00AE28EC" w:rsidRPr="00AE28EC">
        <w:rPr>
          <w:rFonts w:ascii="Arial" w:eastAsia="DINPro" w:hAnsi="Arial" w:cs="Arial"/>
          <w:sz w:val="24"/>
          <w:szCs w:val="24"/>
          <w:lang w:val="et-EE"/>
        </w:rPr>
        <w:t xml:space="preserve">ekspordistrateegia 2025-2028 </w:t>
      </w:r>
      <w:r w:rsidR="0094734D">
        <w:rPr>
          <w:rFonts w:ascii="Arial" w:eastAsia="DINPro" w:hAnsi="Arial" w:cs="Arial"/>
          <w:sz w:val="24"/>
          <w:szCs w:val="24"/>
          <w:lang w:val="et-EE"/>
        </w:rPr>
        <w:t>eelnõu kohta.</w:t>
      </w:r>
      <w:r w:rsidR="00AE28EC">
        <w:rPr>
          <w:rFonts w:ascii="Arial" w:eastAsia="DINPro" w:hAnsi="Arial" w:cs="Arial"/>
          <w:sz w:val="24"/>
          <w:szCs w:val="24"/>
          <w:lang w:val="et-EE"/>
        </w:rPr>
        <w:t xml:space="preserve"> Järgnevalt esitame oma</w:t>
      </w:r>
      <w:r w:rsidR="00ED6E1C">
        <w:rPr>
          <w:rFonts w:ascii="Arial" w:eastAsia="DINPro" w:hAnsi="Arial" w:cs="Arial"/>
          <w:sz w:val="24"/>
          <w:szCs w:val="24"/>
          <w:lang w:val="et-EE"/>
        </w:rPr>
        <w:t xml:space="preserve"> kommentaarid ja ettepanekud </w:t>
      </w:r>
      <w:r w:rsidR="00FB57B6">
        <w:rPr>
          <w:rFonts w:ascii="Arial" w:eastAsia="DINPro" w:hAnsi="Arial" w:cs="Arial"/>
          <w:sz w:val="24"/>
          <w:szCs w:val="24"/>
          <w:lang w:val="et-EE"/>
        </w:rPr>
        <w:t>eelnõu kohta.</w:t>
      </w:r>
    </w:p>
    <w:p w14:paraId="28420F2C" w14:textId="77777777" w:rsidR="0094734D" w:rsidRDefault="0094734D" w:rsidP="008A17AA">
      <w:pPr>
        <w:spacing w:after="0" w:line="240" w:lineRule="auto"/>
        <w:jc w:val="both"/>
        <w:rPr>
          <w:rFonts w:ascii="Arial" w:eastAsia="DINPro" w:hAnsi="Arial" w:cs="Arial"/>
          <w:sz w:val="24"/>
          <w:szCs w:val="24"/>
          <w:lang w:val="et-EE"/>
        </w:rPr>
      </w:pPr>
    </w:p>
    <w:p w14:paraId="315EA4FD" w14:textId="12AC7793" w:rsidR="001947F1" w:rsidRPr="00AC2286" w:rsidRDefault="001947F1" w:rsidP="008A17AA">
      <w:pPr>
        <w:spacing w:after="0" w:line="240" w:lineRule="auto"/>
        <w:jc w:val="both"/>
        <w:rPr>
          <w:rFonts w:ascii="Arial" w:eastAsia="DINPro" w:hAnsi="Arial" w:cs="Arial"/>
          <w:b/>
          <w:bCs/>
          <w:sz w:val="24"/>
          <w:szCs w:val="24"/>
          <w:lang w:val="et-EE"/>
        </w:rPr>
      </w:pPr>
      <w:r w:rsidRPr="00AC2286">
        <w:rPr>
          <w:rFonts w:ascii="Arial" w:eastAsia="DINPro" w:hAnsi="Arial" w:cs="Arial"/>
          <w:b/>
          <w:bCs/>
          <w:sz w:val="24"/>
          <w:szCs w:val="24"/>
          <w:lang w:val="et-EE"/>
        </w:rPr>
        <w:t xml:space="preserve">1. </w:t>
      </w:r>
      <w:r w:rsidR="00AC2286" w:rsidRPr="00AC2286">
        <w:rPr>
          <w:rFonts w:ascii="Arial" w:eastAsia="DINPro" w:hAnsi="Arial" w:cs="Arial"/>
          <w:b/>
          <w:bCs/>
          <w:sz w:val="24"/>
          <w:szCs w:val="24"/>
          <w:lang w:val="et-EE"/>
        </w:rPr>
        <w:t>Eelnõu on liiga üldine</w:t>
      </w:r>
    </w:p>
    <w:p w14:paraId="66F41028" w14:textId="098DA842" w:rsidR="00AC2286" w:rsidRDefault="0063357D" w:rsidP="008A17AA">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Kaubanduskoja hinnangul on eelnõu peamiseks kitsakohaks see, et eelnõu</w:t>
      </w:r>
      <w:r w:rsidR="00A84EDD">
        <w:rPr>
          <w:rFonts w:ascii="Arial" w:eastAsia="DINPro" w:hAnsi="Arial" w:cs="Arial"/>
          <w:sz w:val="24"/>
          <w:szCs w:val="24"/>
          <w:lang w:val="et-EE"/>
        </w:rPr>
        <w:t>s kirjeldatud tegevused on väga üldiselt sõnastatud. Seetõttu ei ole mitme</w:t>
      </w:r>
      <w:r w:rsidR="002B0730">
        <w:rPr>
          <w:rFonts w:ascii="Arial" w:eastAsia="DINPro" w:hAnsi="Arial" w:cs="Arial"/>
          <w:sz w:val="24"/>
          <w:szCs w:val="24"/>
          <w:lang w:val="et-EE"/>
        </w:rPr>
        <w:t>te</w:t>
      </w:r>
      <w:r w:rsidR="00A84EDD">
        <w:rPr>
          <w:rFonts w:ascii="Arial" w:eastAsia="DINPro" w:hAnsi="Arial" w:cs="Arial"/>
          <w:sz w:val="24"/>
          <w:szCs w:val="24"/>
          <w:lang w:val="et-EE"/>
        </w:rPr>
        <w:t xml:space="preserve"> tegevus</w:t>
      </w:r>
      <w:r w:rsidR="002B0730">
        <w:rPr>
          <w:rFonts w:ascii="Arial" w:eastAsia="DINPro" w:hAnsi="Arial" w:cs="Arial"/>
          <w:sz w:val="24"/>
          <w:szCs w:val="24"/>
          <w:lang w:val="et-EE"/>
        </w:rPr>
        <w:t>t</w:t>
      </w:r>
      <w:r w:rsidR="00A84EDD">
        <w:rPr>
          <w:rFonts w:ascii="Arial" w:eastAsia="DINPro" w:hAnsi="Arial" w:cs="Arial"/>
          <w:sz w:val="24"/>
          <w:szCs w:val="24"/>
          <w:lang w:val="et-EE"/>
        </w:rPr>
        <w:t>e, eelk</w:t>
      </w:r>
      <w:r w:rsidR="00716A9E">
        <w:rPr>
          <w:rFonts w:ascii="Arial" w:eastAsia="DINPro" w:hAnsi="Arial" w:cs="Arial"/>
          <w:sz w:val="24"/>
          <w:szCs w:val="24"/>
          <w:lang w:val="et-EE"/>
        </w:rPr>
        <w:t>õige just uu</w:t>
      </w:r>
      <w:r w:rsidR="002B0730">
        <w:rPr>
          <w:rFonts w:ascii="Arial" w:eastAsia="DINPro" w:hAnsi="Arial" w:cs="Arial"/>
          <w:sz w:val="24"/>
          <w:szCs w:val="24"/>
          <w:lang w:val="et-EE"/>
        </w:rPr>
        <w:t>t</w:t>
      </w:r>
      <w:r w:rsidR="00716A9E">
        <w:rPr>
          <w:rFonts w:ascii="Arial" w:eastAsia="DINPro" w:hAnsi="Arial" w:cs="Arial"/>
          <w:sz w:val="24"/>
          <w:szCs w:val="24"/>
          <w:lang w:val="et-EE"/>
        </w:rPr>
        <w:t>e tegevus</w:t>
      </w:r>
      <w:r w:rsidR="002B0730">
        <w:rPr>
          <w:rFonts w:ascii="Arial" w:eastAsia="DINPro" w:hAnsi="Arial" w:cs="Arial"/>
          <w:sz w:val="24"/>
          <w:szCs w:val="24"/>
          <w:lang w:val="et-EE"/>
        </w:rPr>
        <w:t>t</w:t>
      </w:r>
      <w:r w:rsidR="00716A9E">
        <w:rPr>
          <w:rFonts w:ascii="Arial" w:eastAsia="DINPro" w:hAnsi="Arial" w:cs="Arial"/>
          <w:sz w:val="24"/>
          <w:szCs w:val="24"/>
          <w:lang w:val="et-EE"/>
        </w:rPr>
        <w:t xml:space="preserve">e osas </w:t>
      </w:r>
      <w:r w:rsidR="002B0730">
        <w:rPr>
          <w:rFonts w:ascii="Arial" w:eastAsia="DINPro" w:hAnsi="Arial" w:cs="Arial"/>
          <w:sz w:val="24"/>
          <w:szCs w:val="24"/>
          <w:lang w:val="et-EE"/>
        </w:rPr>
        <w:t xml:space="preserve">selgelt </w:t>
      </w:r>
      <w:r w:rsidR="00716A9E">
        <w:rPr>
          <w:rFonts w:ascii="Arial" w:eastAsia="DINPro" w:hAnsi="Arial" w:cs="Arial"/>
          <w:sz w:val="24"/>
          <w:szCs w:val="24"/>
          <w:lang w:val="et-EE"/>
        </w:rPr>
        <w:t xml:space="preserve">aru saada, mida ja kuidas plaanitakse edaspidi teha. Järgnevate punktide all toome selle </w:t>
      </w:r>
      <w:r w:rsidR="002B0730">
        <w:rPr>
          <w:rFonts w:ascii="Arial" w:eastAsia="DINPro" w:hAnsi="Arial" w:cs="Arial"/>
          <w:sz w:val="24"/>
          <w:szCs w:val="24"/>
          <w:lang w:val="et-EE"/>
        </w:rPr>
        <w:t>osas ka konkreetsemaid näiteid.</w:t>
      </w:r>
    </w:p>
    <w:p w14:paraId="19AF8A49" w14:textId="2ACEA42F" w:rsidR="002B0730" w:rsidRDefault="00AF6CC1" w:rsidP="002B0730">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Lisaks ei ole eelnõus välja toodud, kui palju rahalisi ressursse plaanitakse strateegia kehtivuse ajal eraldada eelnõus kirjeldatud tegevuste elluviimiseks. Seetõttu on ka keeruline hinnata, kas </w:t>
      </w:r>
      <w:r w:rsidR="00336A03">
        <w:rPr>
          <w:rFonts w:ascii="Arial" w:eastAsia="DINPro" w:hAnsi="Arial" w:cs="Arial"/>
          <w:sz w:val="24"/>
          <w:szCs w:val="24"/>
          <w:lang w:val="et-EE"/>
        </w:rPr>
        <w:t xml:space="preserve">plaanitud tegevuste ja eraldatud ressursside abil on võimalik saavutada soovitud eesmärke. Samuti on keeruline hinnata, kas </w:t>
      </w:r>
      <w:r>
        <w:rPr>
          <w:rFonts w:ascii="Arial" w:eastAsia="DINPro" w:hAnsi="Arial" w:cs="Arial"/>
          <w:sz w:val="24"/>
          <w:szCs w:val="24"/>
          <w:lang w:val="et-EE"/>
        </w:rPr>
        <w:t xml:space="preserve">rahaline ressurss suunatakse </w:t>
      </w:r>
      <w:r w:rsidR="00336A03">
        <w:rPr>
          <w:rFonts w:ascii="Arial" w:eastAsia="DINPro" w:hAnsi="Arial" w:cs="Arial"/>
          <w:sz w:val="24"/>
          <w:szCs w:val="24"/>
          <w:lang w:val="et-EE"/>
        </w:rPr>
        <w:t>eelkõige nende tegevuste jaoks, mille mõju on ekspordile kõige suurem.</w:t>
      </w:r>
    </w:p>
    <w:p w14:paraId="6B66A842" w14:textId="14D30A2A" w:rsidR="00336A03" w:rsidRDefault="00336A03" w:rsidP="002B0730">
      <w:pPr>
        <w:spacing w:before="120" w:after="0" w:line="240" w:lineRule="auto"/>
        <w:jc w:val="both"/>
        <w:rPr>
          <w:rFonts w:ascii="Arial" w:eastAsia="DINPro" w:hAnsi="Arial" w:cs="Arial"/>
          <w:sz w:val="24"/>
          <w:szCs w:val="24"/>
          <w:lang w:val="et-EE"/>
        </w:rPr>
      </w:pPr>
      <w:r w:rsidRPr="00497551">
        <w:rPr>
          <w:rFonts w:ascii="Arial" w:eastAsia="DINPro" w:hAnsi="Arial" w:cs="Arial"/>
          <w:b/>
          <w:bCs/>
          <w:sz w:val="24"/>
          <w:szCs w:val="24"/>
          <w:u w:val="single"/>
          <w:lang w:val="et-EE"/>
        </w:rPr>
        <w:t>Kaubanduskoja ettepanek</w:t>
      </w:r>
      <w:r>
        <w:rPr>
          <w:rFonts w:ascii="Arial" w:eastAsia="DINPro" w:hAnsi="Arial" w:cs="Arial"/>
          <w:sz w:val="24"/>
          <w:szCs w:val="24"/>
          <w:lang w:val="et-EE"/>
        </w:rPr>
        <w:t>:</w:t>
      </w:r>
    </w:p>
    <w:p w14:paraId="6339828D" w14:textId="52ECF392" w:rsidR="00336A03" w:rsidRPr="00497551" w:rsidRDefault="00336A03" w:rsidP="00497551">
      <w:pPr>
        <w:spacing w:after="0" w:line="240" w:lineRule="auto"/>
        <w:jc w:val="both"/>
        <w:rPr>
          <w:rFonts w:ascii="Arial" w:eastAsia="DINPro" w:hAnsi="Arial" w:cs="Arial"/>
          <w:b/>
          <w:bCs/>
          <w:sz w:val="24"/>
          <w:szCs w:val="24"/>
          <w:lang w:val="et-EE"/>
        </w:rPr>
      </w:pPr>
      <w:r w:rsidRPr="00497551">
        <w:rPr>
          <w:rFonts w:ascii="Arial" w:eastAsia="DINPro" w:hAnsi="Arial" w:cs="Arial"/>
          <w:b/>
          <w:bCs/>
          <w:sz w:val="24"/>
          <w:szCs w:val="24"/>
          <w:lang w:val="et-EE"/>
        </w:rPr>
        <w:t xml:space="preserve">Palume eelnõud muuta </w:t>
      </w:r>
      <w:r w:rsidR="00851CCB">
        <w:rPr>
          <w:rFonts w:ascii="Arial" w:eastAsia="DINPro" w:hAnsi="Arial" w:cs="Arial"/>
          <w:b/>
          <w:bCs/>
          <w:sz w:val="24"/>
          <w:szCs w:val="24"/>
          <w:lang w:val="et-EE"/>
        </w:rPr>
        <w:t xml:space="preserve">selgemaks ja </w:t>
      </w:r>
      <w:r w:rsidRPr="00497551">
        <w:rPr>
          <w:rFonts w:ascii="Arial" w:eastAsia="DINPro" w:hAnsi="Arial" w:cs="Arial"/>
          <w:b/>
          <w:bCs/>
          <w:sz w:val="24"/>
          <w:szCs w:val="24"/>
          <w:lang w:val="et-EE"/>
        </w:rPr>
        <w:t xml:space="preserve">konkreetsemaks, et oleks võimalik paremini aru saada, milliseid tegevusi plaanitakse lähiajal teha ekspordi </w:t>
      </w:r>
      <w:r w:rsidR="00497551" w:rsidRPr="00497551">
        <w:rPr>
          <w:rFonts w:ascii="Arial" w:eastAsia="DINPro" w:hAnsi="Arial" w:cs="Arial"/>
          <w:b/>
          <w:bCs/>
          <w:sz w:val="24"/>
          <w:szCs w:val="24"/>
          <w:lang w:val="et-EE"/>
        </w:rPr>
        <w:t>toetamiseks. Lisaks soovitame eelnõus välja tuua, kui palju ressurssi plaanitakse eraldada iga tegevuse jaoks.</w:t>
      </w:r>
    </w:p>
    <w:p w14:paraId="33824A07" w14:textId="77777777" w:rsidR="00AC2286" w:rsidRDefault="00AC2286" w:rsidP="00497551">
      <w:pPr>
        <w:spacing w:before="120" w:after="120" w:line="240" w:lineRule="auto"/>
        <w:jc w:val="both"/>
        <w:rPr>
          <w:rFonts w:ascii="Arial" w:eastAsia="DINPro" w:hAnsi="Arial" w:cs="Arial"/>
          <w:sz w:val="24"/>
          <w:szCs w:val="24"/>
          <w:lang w:val="et-EE"/>
        </w:rPr>
      </w:pPr>
    </w:p>
    <w:p w14:paraId="641339EB" w14:textId="56993084" w:rsidR="0094734D" w:rsidRPr="00E03643" w:rsidRDefault="00AC2286" w:rsidP="00E03643">
      <w:pPr>
        <w:spacing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2</w:t>
      </w:r>
      <w:r w:rsidR="00E03643" w:rsidRPr="00E03643">
        <w:rPr>
          <w:rFonts w:ascii="Arial" w:eastAsia="DINPro" w:hAnsi="Arial" w:cs="Arial"/>
          <w:b/>
          <w:bCs/>
          <w:sz w:val="24"/>
          <w:szCs w:val="24"/>
          <w:lang w:val="et-EE"/>
        </w:rPr>
        <w:t>. Fookussektorid</w:t>
      </w:r>
    </w:p>
    <w:p w14:paraId="59159D61" w14:textId="0AC8A154" w:rsidR="000056B1" w:rsidRDefault="000056B1" w:rsidP="0092074D">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Ekspordistrateegia eelnõus </w:t>
      </w:r>
      <w:r w:rsidR="00BF7362">
        <w:rPr>
          <w:rFonts w:ascii="Arial" w:eastAsia="DINPro" w:hAnsi="Arial" w:cs="Arial"/>
          <w:sz w:val="24"/>
          <w:szCs w:val="24"/>
          <w:lang w:val="et-EE"/>
        </w:rPr>
        <w:t xml:space="preserve">(lk 9) </w:t>
      </w:r>
      <w:r>
        <w:rPr>
          <w:rFonts w:ascii="Arial" w:eastAsia="DINPro" w:hAnsi="Arial" w:cs="Arial"/>
          <w:sz w:val="24"/>
          <w:szCs w:val="24"/>
          <w:lang w:val="et-EE"/>
        </w:rPr>
        <w:t>on paika pandud fookussektorid</w:t>
      </w:r>
      <w:r w:rsidR="0049070C">
        <w:rPr>
          <w:rFonts w:ascii="Arial" w:eastAsia="DINPro" w:hAnsi="Arial" w:cs="Arial"/>
          <w:sz w:val="24"/>
          <w:szCs w:val="24"/>
          <w:lang w:val="et-EE"/>
        </w:rPr>
        <w:t xml:space="preserve">, milleks on </w:t>
      </w:r>
      <w:r w:rsidR="005418C0">
        <w:rPr>
          <w:rFonts w:ascii="Arial" w:eastAsia="DINPro" w:hAnsi="Arial" w:cs="Arial"/>
          <w:sz w:val="24"/>
          <w:szCs w:val="24"/>
          <w:lang w:val="et-EE"/>
        </w:rPr>
        <w:t xml:space="preserve">tervisetehnoloogiad, </w:t>
      </w:r>
      <w:r w:rsidR="00BF7362">
        <w:rPr>
          <w:rFonts w:ascii="Arial" w:eastAsia="DINPro" w:hAnsi="Arial" w:cs="Arial"/>
          <w:sz w:val="24"/>
          <w:szCs w:val="24"/>
          <w:lang w:val="et-EE"/>
        </w:rPr>
        <w:t xml:space="preserve">merendussektor, kaitsetööstus, ressursside </w:t>
      </w:r>
      <w:proofErr w:type="spellStart"/>
      <w:r w:rsidR="00BF7362">
        <w:rPr>
          <w:rFonts w:ascii="Arial" w:eastAsia="DINPro" w:hAnsi="Arial" w:cs="Arial"/>
          <w:sz w:val="24"/>
          <w:szCs w:val="24"/>
          <w:lang w:val="et-EE"/>
        </w:rPr>
        <w:t>väärindamine</w:t>
      </w:r>
      <w:proofErr w:type="spellEnd"/>
      <w:r w:rsidR="00BF7362">
        <w:rPr>
          <w:rFonts w:ascii="Arial" w:eastAsia="DINPro" w:hAnsi="Arial" w:cs="Arial"/>
          <w:sz w:val="24"/>
          <w:szCs w:val="24"/>
          <w:lang w:val="et-EE"/>
        </w:rPr>
        <w:t xml:space="preserve">, </w:t>
      </w:r>
      <w:r w:rsidR="00065C74">
        <w:rPr>
          <w:rFonts w:ascii="Arial" w:eastAsia="DINPro" w:hAnsi="Arial" w:cs="Arial"/>
          <w:sz w:val="24"/>
          <w:szCs w:val="24"/>
          <w:lang w:val="et-EE"/>
        </w:rPr>
        <w:t xml:space="preserve">tark tööstus, info- ja kommunikatsioonitehnoloogiad ning rohetehnoloogiasektor. </w:t>
      </w:r>
      <w:r w:rsidR="00A56AF9">
        <w:rPr>
          <w:rFonts w:ascii="Arial" w:eastAsia="DINPro" w:hAnsi="Arial" w:cs="Arial"/>
          <w:sz w:val="24"/>
          <w:szCs w:val="24"/>
          <w:lang w:val="et-EE"/>
        </w:rPr>
        <w:t xml:space="preserve">Eelnõus (lk 4) on kirjas, et </w:t>
      </w:r>
      <w:r w:rsidR="0092074D">
        <w:rPr>
          <w:rFonts w:ascii="Arial" w:eastAsia="DINPro" w:hAnsi="Arial" w:cs="Arial"/>
          <w:sz w:val="24"/>
          <w:szCs w:val="24"/>
          <w:lang w:val="et-EE"/>
        </w:rPr>
        <w:t>f</w:t>
      </w:r>
      <w:r w:rsidR="0092074D" w:rsidRPr="0092074D">
        <w:rPr>
          <w:rFonts w:ascii="Arial" w:eastAsia="DINPro" w:hAnsi="Arial" w:cs="Arial"/>
          <w:sz w:val="24"/>
          <w:szCs w:val="24"/>
          <w:lang w:val="et-EE"/>
        </w:rPr>
        <w:t>ookussektorite määratlemine</w:t>
      </w:r>
      <w:r w:rsidR="0092074D">
        <w:rPr>
          <w:rFonts w:ascii="Arial" w:eastAsia="DINPro" w:hAnsi="Arial" w:cs="Arial"/>
          <w:sz w:val="24"/>
          <w:szCs w:val="24"/>
          <w:lang w:val="et-EE"/>
        </w:rPr>
        <w:t xml:space="preserve"> </w:t>
      </w:r>
      <w:r w:rsidR="0092074D" w:rsidRPr="0092074D">
        <w:rPr>
          <w:rFonts w:ascii="Arial" w:eastAsia="DINPro" w:hAnsi="Arial" w:cs="Arial"/>
          <w:sz w:val="24"/>
          <w:szCs w:val="24"/>
          <w:lang w:val="et-EE"/>
        </w:rPr>
        <w:t>aitab sihipärasemalt toetada ettevõtete rahvusvahelistumist ja suurendada Eesti nähtavust globaalsetel</w:t>
      </w:r>
      <w:r w:rsidR="00BC56B2">
        <w:rPr>
          <w:rFonts w:ascii="Arial" w:eastAsia="DINPro" w:hAnsi="Arial" w:cs="Arial"/>
          <w:sz w:val="24"/>
          <w:szCs w:val="24"/>
          <w:lang w:val="et-EE"/>
        </w:rPr>
        <w:t xml:space="preserve"> </w:t>
      </w:r>
      <w:r w:rsidR="0092074D" w:rsidRPr="0092074D">
        <w:rPr>
          <w:rFonts w:ascii="Arial" w:eastAsia="DINPro" w:hAnsi="Arial" w:cs="Arial"/>
          <w:sz w:val="24"/>
          <w:szCs w:val="24"/>
          <w:lang w:val="et-EE"/>
        </w:rPr>
        <w:t>turgudel</w:t>
      </w:r>
      <w:r w:rsidR="00BC56B2">
        <w:rPr>
          <w:rFonts w:ascii="Arial" w:eastAsia="DINPro" w:hAnsi="Arial" w:cs="Arial"/>
          <w:sz w:val="24"/>
          <w:szCs w:val="24"/>
          <w:lang w:val="et-EE"/>
        </w:rPr>
        <w:t xml:space="preserve">. Lisaks on eelnõus </w:t>
      </w:r>
      <w:r w:rsidR="00C54FD9">
        <w:rPr>
          <w:rFonts w:ascii="Arial" w:eastAsia="DINPro" w:hAnsi="Arial" w:cs="Arial"/>
          <w:sz w:val="24"/>
          <w:szCs w:val="24"/>
          <w:lang w:val="et-EE"/>
        </w:rPr>
        <w:t xml:space="preserve">(lk 4) </w:t>
      </w:r>
      <w:r w:rsidR="00BC56B2">
        <w:rPr>
          <w:rFonts w:ascii="Arial" w:eastAsia="DINPro" w:hAnsi="Arial" w:cs="Arial"/>
          <w:sz w:val="24"/>
          <w:szCs w:val="24"/>
          <w:lang w:val="et-EE"/>
        </w:rPr>
        <w:t xml:space="preserve">toodud välja, et </w:t>
      </w:r>
      <w:r w:rsidR="00250025">
        <w:rPr>
          <w:rFonts w:ascii="Arial" w:eastAsia="DINPro" w:hAnsi="Arial" w:cs="Arial"/>
          <w:sz w:val="24"/>
          <w:szCs w:val="24"/>
          <w:lang w:val="et-EE"/>
        </w:rPr>
        <w:t>ekspordi edendamisega seotud tegevuste planeerimise</w:t>
      </w:r>
      <w:r w:rsidR="004902AC">
        <w:rPr>
          <w:rFonts w:ascii="Arial" w:eastAsia="DINPro" w:hAnsi="Arial" w:cs="Arial"/>
          <w:sz w:val="24"/>
          <w:szCs w:val="24"/>
          <w:lang w:val="et-EE"/>
        </w:rPr>
        <w:t>l</w:t>
      </w:r>
      <w:r w:rsidR="00250025">
        <w:rPr>
          <w:rFonts w:ascii="Arial" w:eastAsia="DINPro" w:hAnsi="Arial" w:cs="Arial"/>
          <w:sz w:val="24"/>
          <w:szCs w:val="24"/>
          <w:lang w:val="et-EE"/>
        </w:rPr>
        <w:t xml:space="preserve"> keskendutakse eelkõige fookussektoritele.</w:t>
      </w:r>
    </w:p>
    <w:p w14:paraId="45ED079A" w14:textId="671C8D59" w:rsidR="00BC56B2" w:rsidRDefault="00507157" w:rsidP="00F82576">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lastRenderedPageBreak/>
        <w:t>E</w:t>
      </w:r>
      <w:r w:rsidR="00800302">
        <w:rPr>
          <w:rFonts w:ascii="Arial" w:eastAsia="DINPro" w:hAnsi="Arial" w:cs="Arial"/>
          <w:sz w:val="24"/>
          <w:szCs w:val="24"/>
          <w:lang w:val="et-EE"/>
        </w:rPr>
        <w:t xml:space="preserve">elnõus </w:t>
      </w:r>
      <w:r>
        <w:rPr>
          <w:rFonts w:ascii="Arial" w:eastAsia="DINPro" w:hAnsi="Arial" w:cs="Arial"/>
          <w:sz w:val="24"/>
          <w:szCs w:val="24"/>
          <w:lang w:val="et-EE"/>
        </w:rPr>
        <w:t xml:space="preserve">tuleb </w:t>
      </w:r>
      <w:r w:rsidR="00800302">
        <w:rPr>
          <w:rFonts w:ascii="Arial" w:eastAsia="DINPro" w:hAnsi="Arial" w:cs="Arial"/>
          <w:sz w:val="24"/>
          <w:szCs w:val="24"/>
          <w:lang w:val="et-EE"/>
        </w:rPr>
        <w:t xml:space="preserve">selgemalt välja tuua, mis muudatused kaasnevad ekspordi </w:t>
      </w:r>
      <w:r w:rsidR="007D6887">
        <w:rPr>
          <w:rFonts w:ascii="Arial" w:eastAsia="DINPro" w:hAnsi="Arial" w:cs="Arial"/>
          <w:sz w:val="24"/>
          <w:szCs w:val="24"/>
          <w:lang w:val="et-EE"/>
        </w:rPr>
        <w:t>toetamisega</w:t>
      </w:r>
      <w:r w:rsidR="00800302">
        <w:rPr>
          <w:rFonts w:ascii="Arial" w:eastAsia="DINPro" w:hAnsi="Arial" w:cs="Arial"/>
          <w:sz w:val="24"/>
          <w:szCs w:val="24"/>
          <w:lang w:val="et-EE"/>
        </w:rPr>
        <w:t xml:space="preserve"> seotud tegevustes seoses fookussektori</w:t>
      </w:r>
      <w:r w:rsidR="00CE659F">
        <w:rPr>
          <w:rFonts w:ascii="Arial" w:eastAsia="DINPro" w:hAnsi="Arial" w:cs="Arial"/>
          <w:sz w:val="24"/>
          <w:szCs w:val="24"/>
          <w:lang w:val="et-EE"/>
        </w:rPr>
        <w:t xml:space="preserve">te määratlemisega. Hetkel </w:t>
      </w:r>
      <w:r w:rsidR="00EA02E8">
        <w:rPr>
          <w:rFonts w:ascii="Arial" w:eastAsia="DINPro" w:hAnsi="Arial" w:cs="Arial"/>
          <w:sz w:val="24"/>
          <w:szCs w:val="24"/>
          <w:lang w:val="et-EE"/>
        </w:rPr>
        <w:t>ei tule eelnõust hästi välja, mi</w:t>
      </w:r>
      <w:r w:rsidR="0031677A">
        <w:rPr>
          <w:rFonts w:ascii="Arial" w:eastAsia="DINPro" w:hAnsi="Arial" w:cs="Arial"/>
          <w:sz w:val="24"/>
          <w:szCs w:val="24"/>
          <w:lang w:val="et-EE"/>
        </w:rPr>
        <w:t xml:space="preserve">lliseid </w:t>
      </w:r>
      <w:r w:rsidR="00EA02E8">
        <w:rPr>
          <w:rFonts w:ascii="Arial" w:eastAsia="DINPro" w:hAnsi="Arial" w:cs="Arial"/>
          <w:sz w:val="24"/>
          <w:szCs w:val="24"/>
          <w:lang w:val="et-EE"/>
        </w:rPr>
        <w:t xml:space="preserve">eeliseid hakkavad saama </w:t>
      </w:r>
      <w:r w:rsidR="00B36B30">
        <w:rPr>
          <w:rFonts w:ascii="Arial" w:eastAsia="DINPro" w:hAnsi="Arial" w:cs="Arial"/>
          <w:sz w:val="24"/>
          <w:szCs w:val="24"/>
          <w:lang w:val="et-EE"/>
        </w:rPr>
        <w:t xml:space="preserve">fookussektorid. </w:t>
      </w:r>
      <w:r w:rsidR="00CE659F">
        <w:rPr>
          <w:rFonts w:ascii="Arial" w:eastAsia="DINPro" w:hAnsi="Arial" w:cs="Arial"/>
          <w:sz w:val="24"/>
          <w:szCs w:val="24"/>
          <w:lang w:val="et-EE"/>
        </w:rPr>
        <w:t>Näiteks tekib küsimus, kas eelnõus sisalduvad uued tegevused on suunatud üksnes</w:t>
      </w:r>
      <w:r w:rsidR="00831E99">
        <w:rPr>
          <w:rFonts w:ascii="Arial" w:eastAsia="DINPro" w:hAnsi="Arial" w:cs="Arial"/>
          <w:sz w:val="24"/>
          <w:szCs w:val="24"/>
          <w:lang w:val="et-EE"/>
        </w:rPr>
        <w:t xml:space="preserve"> fookussektoritele või on need mõeldud laiemale sihtgrupile. Samuti jääb ebaselgeks, kas fookussektorite paika panemisega on plaanis muuta ka olemasolevaid </w:t>
      </w:r>
      <w:r w:rsidR="00833022">
        <w:rPr>
          <w:rFonts w:ascii="Arial" w:eastAsia="DINPro" w:hAnsi="Arial" w:cs="Arial"/>
          <w:sz w:val="24"/>
          <w:szCs w:val="24"/>
          <w:lang w:val="et-EE"/>
        </w:rPr>
        <w:t>eksporti toetavaid teenuseid, et need keskenduksid rohkem fookussektoritele.</w:t>
      </w:r>
    </w:p>
    <w:p w14:paraId="58A0D7AD" w14:textId="459A841B" w:rsidR="00833022" w:rsidRDefault="00833022" w:rsidP="00F82576">
      <w:pPr>
        <w:spacing w:before="120" w:after="0" w:line="240" w:lineRule="auto"/>
        <w:jc w:val="both"/>
        <w:rPr>
          <w:rFonts w:ascii="Arial" w:eastAsia="DINPro" w:hAnsi="Arial" w:cs="Arial"/>
          <w:sz w:val="24"/>
          <w:szCs w:val="24"/>
          <w:lang w:val="et-EE"/>
        </w:rPr>
      </w:pPr>
      <w:r w:rsidRPr="00833022">
        <w:rPr>
          <w:rFonts w:ascii="Arial" w:eastAsia="DINPro" w:hAnsi="Arial" w:cs="Arial"/>
          <w:b/>
          <w:bCs/>
          <w:sz w:val="24"/>
          <w:szCs w:val="24"/>
          <w:u w:val="single"/>
          <w:lang w:val="et-EE"/>
        </w:rPr>
        <w:t>Kaubanduskoja ettepanek</w:t>
      </w:r>
      <w:r>
        <w:rPr>
          <w:rFonts w:ascii="Arial" w:eastAsia="DINPro" w:hAnsi="Arial" w:cs="Arial"/>
          <w:sz w:val="24"/>
          <w:szCs w:val="24"/>
          <w:lang w:val="et-EE"/>
        </w:rPr>
        <w:t>:</w:t>
      </w:r>
    </w:p>
    <w:p w14:paraId="1311355F" w14:textId="0A1E004D" w:rsidR="00833022" w:rsidRPr="00833022" w:rsidRDefault="00833022" w:rsidP="00833022">
      <w:pPr>
        <w:spacing w:after="0" w:line="240" w:lineRule="auto"/>
        <w:jc w:val="both"/>
        <w:rPr>
          <w:rFonts w:ascii="Arial" w:eastAsia="DINPro" w:hAnsi="Arial" w:cs="Arial"/>
          <w:b/>
          <w:bCs/>
          <w:sz w:val="24"/>
          <w:szCs w:val="24"/>
          <w:lang w:val="et-EE"/>
        </w:rPr>
      </w:pPr>
      <w:r w:rsidRPr="00833022">
        <w:rPr>
          <w:rFonts w:ascii="Arial" w:eastAsia="DINPro" w:hAnsi="Arial" w:cs="Arial"/>
          <w:b/>
          <w:bCs/>
          <w:sz w:val="24"/>
          <w:szCs w:val="24"/>
          <w:lang w:val="et-EE"/>
        </w:rPr>
        <w:t xml:space="preserve">Palume eelnõus selgemalt </w:t>
      </w:r>
      <w:r w:rsidR="006013D0">
        <w:rPr>
          <w:rFonts w:ascii="Arial" w:eastAsia="DINPro" w:hAnsi="Arial" w:cs="Arial"/>
          <w:b/>
          <w:bCs/>
          <w:sz w:val="24"/>
          <w:szCs w:val="24"/>
          <w:lang w:val="et-EE"/>
        </w:rPr>
        <w:t xml:space="preserve">ja konkreetsemalt </w:t>
      </w:r>
      <w:r w:rsidRPr="00833022">
        <w:rPr>
          <w:rFonts w:ascii="Arial" w:eastAsia="DINPro" w:hAnsi="Arial" w:cs="Arial"/>
          <w:b/>
          <w:bCs/>
          <w:sz w:val="24"/>
          <w:szCs w:val="24"/>
          <w:lang w:val="et-EE"/>
        </w:rPr>
        <w:t xml:space="preserve">välja tuua, </w:t>
      </w:r>
      <w:r w:rsidR="006013D0">
        <w:rPr>
          <w:rFonts w:ascii="Arial" w:eastAsia="DINPro" w:hAnsi="Arial" w:cs="Arial"/>
          <w:b/>
          <w:bCs/>
          <w:sz w:val="24"/>
          <w:szCs w:val="24"/>
          <w:lang w:val="et-EE"/>
        </w:rPr>
        <w:t>mi</w:t>
      </w:r>
      <w:r w:rsidR="009178D3">
        <w:rPr>
          <w:rFonts w:ascii="Arial" w:eastAsia="DINPro" w:hAnsi="Arial" w:cs="Arial"/>
          <w:b/>
          <w:bCs/>
          <w:sz w:val="24"/>
          <w:szCs w:val="24"/>
          <w:lang w:val="et-EE"/>
        </w:rPr>
        <w:t xml:space="preserve">lliseid </w:t>
      </w:r>
      <w:r w:rsidR="006013D0">
        <w:rPr>
          <w:rFonts w:ascii="Arial" w:eastAsia="DINPro" w:hAnsi="Arial" w:cs="Arial"/>
          <w:b/>
          <w:bCs/>
          <w:sz w:val="24"/>
          <w:szCs w:val="24"/>
          <w:lang w:val="et-EE"/>
        </w:rPr>
        <w:t xml:space="preserve">muudatusi toob fookussektorite määramine kaasa </w:t>
      </w:r>
      <w:r w:rsidR="0076722B">
        <w:rPr>
          <w:rFonts w:ascii="Arial" w:eastAsia="DINPro" w:hAnsi="Arial" w:cs="Arial"/>
          <w:b/>
          <w:bCs/>
          <w:sz w:val="24"/>
          <w:szCs w:val="24"/>
          <w:lang w:val="et-EE"/>
        </w:rPr>
        <w:t>olemasolevate ja uute eksporti toetavate teenuste osas</w:t>
      </w:r>
      <w:r w:rsidR="00B36B30">
        <w:rPr>
          <w:rFonts w:ascii="Arial" w:eastAsia="DINPro" w:hAnsi="Arial" w:cs="Arial"/>
          <w:b/>
          <w:bCs/>
          <w:sz w:val="24"/>
          <w:szCs w:val="24"/>
          <w:lang w:val="et-EE"/>
        </w:rPr>
        <w:t xml:space="preserve"> või kuidas muul viisil suunatakse rohkem ressurssi fookussektoritele</w:t>
      </w:r>
      <w:r w:rsidR="0076722B">
        <w:rPr>
          <w:rFonts w:ascii="Arial" w:eastAsia="DINPro" w:hAnsi="Arial" w:cs="Arial"/>
          <w:b/>
          <w:bCs/>
          <w:sz w:val="24"/>
          <w:szCs w:val="24"/>
          <w:lang w:val="et-EE"/>
        </w:rPr>
        <w:t>.</w:t>
      </w:r>
    </w:p>
    <w:p w14:paraId="14250643" w14:textId="77777777" w:rsidR="00250025" w:rsidRDefault="00250025" w:rsidP="00306A41">
      <w:pPr>
        <w:spacing w:before="120" w:after="120" w:line="240" w:lineRule="auto"/>
        <w:jc w:val="both"/>
        <w:rPr>
          <w:rFonts w:ascii="Arial" w:eastAsia="DINPro" w:hAnsi="Arial" w:cs="Arial"/>
          <w:sz w:val="24"/>
          <w:szCs w:val="24"/>
          <w:lang w:val="et-EE"/>
        </w:rPr>
      </w:pPr>
    </w:p>
    <w:p w14:paraId="0A0B25EA" w14:textId="34A82A29" w:rsidR="00BC6AF6" w:rsidRPr="000E50DA" w:rsidRDefault="00AC2286" w:rsidP="007547D6">
      <w:pPr>
        <w:spacing w:before="120"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3</w:t>
      </w:r>
      <w:r w:rsidR="00BC6AF6" w:rsidRPr="000E50DA">
        <w:rPr>
          <w:rFonts w:ascii="Arial" w:eastAsia="DINPro" w:hAnsi="Arial" w:cs="Arial"/>
          <w:b/>
          <w:bCs/>
          <w:sz w:val="24"/>
          <w:szCs w:val="24"/>
          <w:lang w:val="et-EE"/>
        </w:rPr>
        <w:t>. Visioon fookussektorite tulevikust</w:t>
      </w:r>
    </w:p>
    <w:p w14:paraId="446A064E" w14:textId="4D8EA184" w:rsidR="00BC6AF6" w:rsidRDefault="00A177BD" w:rsidP="007547D6">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Eelnõu lisas 2 </w:t>
      </w:r>
      <w:r w:rsidR="00F82105">
        <w:rPr>
          <w:rFonts w:ascii="Arial" w:eastAsia="DINPro" w:hAnsi="Arial" w:cs="Arial"/>
          <w:sz w:val="24"/>
          <w:szCs w:val="24"/>
          <w:lang w:val="et-EE"/>
        </w:rPr>
        <w:t xml:space="preserve">(lk 14-16) </w:t>
      </w:r>
      <w:r>
        <w:rPr>
          <w:rFonts w:ascii="Arial" w:eastAsia="DINPro" w:hAnsi="Arial" w:cs="Arial"/>
          <w:sz w:val="24"/>
          <w:szCs w:val="24"/>
          <w:lang w:val="et-EE"/>
        </w:rPr>
        <w:t>on toodud v</w:t>
      </w:r>
      <w:r w:rsidRPr="00A177BD">
        <w:rPr>
          <w:rFonts w:ascii="Arial" w:eastAsia="DINPro" w:hAnsi="Arial" w:cs="Arial"/>
          <w:sz w:val="24"/>
          <w:szCs w:val="24"/>
          <w:lang w:val="et-EE"/>
        </w:rPr>
        <w:t>isioon, milliseks võiksid kujuneda valitud fookussektorid</w:t>
      </w:r>
      <w:r w:rsidR="00F82105">
        <w:rPr>
          <w:rFonts w:ascii="Arial" w:eastAsia="DINPro" w:hAnsi="Arial" w:cs="Arial"/>
          <w:sz w:val="24"/>
          <w:szCs w:val="24"/>
          <w:lang w:val="et-EE"/>
        </w:rPr>
        <w:t xml:space="preserve">. </w:t>
      </w:r>
      <w:r w:rsidR="00893035">
        <w:rPr>
          <w:rFonts w:ascii="Arial" w:eastAsia="DINPro" w:hAnsi="Arial" w:cs="Arial"/>
          <w:sz w:val="24"/>
          <w:szCs w:val="24"/>
          <w:lang w:val="et-EE"/>
        </w:rPr>
        <w:t xml:space="preserve">Lisas 2 on toodud visioon </w:t>
      </w:r>
      <w:proofErr w:type="spellStart"/>
      <w:r w:rsidR="00893035">
        <w:rPr>
          <w:rFonts w:ascii="Arial" w:eastAsia="DINPro" w:hAnsi="Arial" w:cs="Arial"/>
          <w:sz w:val="24"/>
          <w:szCs w:val="24"/>
          <w:lang w:val="et-EE"/>
        </w:rPr>
        <w:t>puidutööstuse</w:t>
      </w:r>
      <w:proofErr w:type="spellEnd"/>
      <w:r w:rsidR="00893035">
        <w:rPr>
          <w:rFonts w:ascii="Arial" w:eastAsia="DINPro" w:hAnsi="Arial" w:cs="Arial"/>
          <w:sz w:val="24"/>
          <w:szCs w:val="24"/>
          <w:lang w:val="et-EE"/>
        </w:rPr>
        <w:t xml:space="preserve">, </w:t>
      </w:r>
      <w:r w:rsidR="00E97437">
        <w:rPr>
          <w:rFonts w:ascii="Arial" w:eastAsia="DINPro" w:hAnsi="Arial" w:cs="Arial"/>
          <w:sz w:val="24"/>
          <w:szCs w:val="24"/>
          <w:lang w:val="et-EE"/>
        </w:rPr>
        <w:t xml:space="preserve">merendussektori, toidu- ja joogitööstuse, masina- ja metallitööstuse, </w:t>
      </w:r>
      <w:proofErr w:type="spellStart"/>
      <w:r w:rsidR="0056171C">
        <w:rPr>
          <w:rFonts w:ascii="Arial" w:eastAsia="DINPro" w:hAnsi="Arial" w:cs="Arial"/>
          <w:sz w:val="24"/>
          <w:szCs w:val="24"/>
          <w:lang w:val="et-EE"/>
        </w:rPr>
        <w:t>kaitsetööstuse</w:t>
      </w:r>
      <w:proofErr w:type="spellEnd"/>
      <w:r w:rsidR="0056171C">
        <w:rPr>
          <w:rFonts w:ascii="Arial" w:eastAsia="DINPro" w:hAnsi="Arial" w:cs="Arial"/>
          <w:sz w:val="24"/>
          <w:szCs w:val="24"/>
          <w:lang w:val="et-EE"/>
        </w:rPr>
        <w:t>, info- ja kommunikatsioonitehnoloogiate, rohetehnoloogiate ja tervisetehnoloogiate kohta.</w:t>
      </w:r>
    </w:p>
    <w:p w14:paraId="21E71F57" w14:textId="1AF863BD" w:rsidR="0056171C" w:rsidRDefault="0056171C" w:rsidP="00306A41">
      <w:pPr>
        <w:spacing w:before="120" w:after="120" w:line="240" w:lineRule="auto"/>
        <w:jc w:val="both"/>
        <w:rPr>
          <w:rFonts w:ascii="Arial" w:eastAsia="DINPro" w:hAnsi="Arial" w:cs="Arial"/>
          <w:sz w:val="24"/>
          <w:szCs w:val="24"/>
          <w:lang w:val="et-EE"/>
        </w:rPr>
      </w:pPr>
      <w:r>
        <w:rPr>
          <w:rFonts w:ascii="Arial" w:eastAsia="DINPro" w:hAnsi="Arial" w:cs="Arial"/>
          <w:sz w:val="24"/>
          <w:szCs w:val="24"/>
          <w:lang w:val="et-EE"/>
        </w:rPr>
        <w:t xml:space="preserve">Juhime tähelepanu sellele, et lisas 2 </w:t>
      </w:r>
      <w:r w:rsidR="00D819CE">
        <w:rPr>
          <w:rFonts w:ascii="Arial" w:eastAsia="DINPro" w:hAnsi="Arial" w:cs="Arial"/>
          <w:sz w:val="24"/>
          <w:szCs w:val="24"/>
          <w:lang w:val="et-EE"/>
        </w:rPr>
        <w:t xml:space="preserve">ei ole välja toodud kõikide fookussektorite visioone. </w:t>
      </w:r>
      <w:r w:rsidR="00ED1182">
        <w:rPr>
          <w:rFonts w:ascii="Arial" w:eastAsia="DINPro" w:hAnsi="Arial" w:cs="Arial"/>
          <w:sz w:val="24"/>
          <w:szCs w:val="24"/>
          <w:lang w:val="et-EE"/>
        </w:rPr>
        <w:t xml:space="preserve">Eelnõu (lk 9) kohaselt on üheks fookussektoriks ressursside </w:t>
      </w:r>
      <w:proofErr w:type="spellStart"/>
      <w:r w:rsidR="00ED1182">
        <w:rPr>
          <w:rFonts w:ascii="Arial" w:eastAsia="DINPro" w:hAnsi="Arial" w:cs="Arial"/>
          <w:sz w:val="24"/>
          <w:szCs w:val="24"/>
          <w:lang w:val="et-EE"/>
        </w:rPr>
        <w:t>väärindamine</w:t>
      </w:r>
      <w:proofErr w:type="spellEnd"/>
      <w:r w:rsidR="00ED1182">
        <w:rPr>
          <w:rFonts w:ascii="Arial" w:eastAsia="DINPro" w:hAnsi="Arial" w:cs="Arial"/>
          <w:sz w:val="24"/>
          <w:szCs w:val="24"/>
          <w:lang w:val="et-EE"/>
        </w:rPr>
        <w:t>, mille alla kuulub lisa</w:t>
      </w:r>
      <w:r w:rsidR="00CE722D">
        <w:rPr>
          <w:rFonts w:ascii="Arial" w:eastAsia="DINPro" w:hAnsi="Arial" w:cs="Arial"/>
          <w:sz w:val="24"/>
          <w:szCs w:val="24"/>
          <w:lang w:val="et-EE"/>
        </w:rPr>
        <w:t>ks</w:t>
      </w:r>
      <w:r w:rsidR="00ED1182">
        <w:rPr>
          <w:rFonts w:ascii="Arial" w:eastAsia="DINPro" w:hAnsi="Arial" w:cs="Arial"/>
          <w:sz w:val="24"/>
          <w:szCs w:val="24"/>
          <w:lang w:val="et-EE"/>
        </w:rPr>
        <w:t xml:space="preserve"> puidutööstusele ning toidu- ja joogitööstusele ka </w:t>
      </w:r>
      <w:proofErr w:type="spellStart"/>
      <w:r w:rsidR="00EF480C">
        <w:rPr>
          <w:rFonts w:ascii="Arial" w:eastAsia="DINPro" w:hAnsi="Arial" w:cs="Arial"/>
          <w:sz w:val="24"/>
          <w:szCs w:val="24"/>
          <w:lang w:val="et-EE"/>
        </w:rPr>
        <w:t>maapõueressurssid</w:t>
      </w:r>
      <w:proofErr w:type="spellEnd"/>
      <w:r w:rsidR="00EF480C">
        <w:rPr>
          <w:rFonts w:ascii="Arial" w:eastAsia="DINPro" w:hAnsi="Arial" w:cs="Arial"/>
          <w:sz w:val="24"/>
          <w:szCs w:val="24"/>
          <w:lang w:val="et-EE"/>
        </w:rPr>
        <w:t xml:space="preserve">, teisene toore ja jäätmed. Samas lisas </w:t>
      </w:r>
      <w:r w:rsidR="00CE722D">
        <w:rPr>
          <w:rFonts w:ascii="Arial" w:eastAsia="DINPro" w:hAnsi="Arial" w:cs="Arial"/>
          <w:sz w:val="24"/>
          <w:szCs w:val="24"/>
          <w:lang w:val="et-EE"/>
        </w:rPr>
        <w:t xml:space="preserve">2 </w:t>
      </w:r>
      <w:r w:rsidR="00EF480C">
        <w:rPr>
          <w:rFonts w:ascii="Arial" w:eastAsia="DINPro" w:hAnsi="Arial" w:cs="Arial"/>
          <w:sz w:val="24"/>
          <w:szCs w:val="24"/>
          <w:lang w:val="et-EE"/>
        </w:rPr>
        <w:t>puudub visioon maapõueressursside, teises</w:t>
      </w:r>
      <w:r w:rsidR="00CE722D">
        <w:rPr>
          <w:rFonts w:ascii="Arial" w:eastAsia="DINPro" w:hAnsi="Arial" w:cs="Arial"/>
          <w:sz w:val="24"/>
          <w:szCs w:val="24"/>
          <w:lang w:val="et-EE"/>
        </w:rPr>
        <w:t>e</w:t>
      </w:r>
      <w:r w:rsidR="00EF480C">
        <w:rPr>
          <w:rFonts w:ascii="Arial" w:eastAsia="DINPro" w:hAnsi="Arial" w:cs="Arial"/>
          <w:sz w:val="24"/>
          <w:szCs w:val="24"/>
          <w:lang w:val="et-EE"/>
        </w:rPr>
        <w:t xml:space="preserve"> toore ja jäätmete kohta. </w:t>
      </w:r>
      <w:r w:rsidR="00A16789">
        <w:rPr>
          <w:rFonts w:ascii="Arial" w:eastAsia="DINPro" w:hAnsi="Arial" w:cs="Arial"/>
          <w:sz w:val="24"/>
          <w:szCs w:val="24"/>
          <w:lang w:val="et-EE"/>
        </w:rPr>
        <w:t>Lisas 2 olev visioon ei kata täies ulatuses ka tarka tööstust. Kui eelnõu koha</w:t>
      </w:r>
      <w:r w:rsidR="00AF2C8B">
        <w:rPr>
          <w:rFonts w:ascii="Arial" w:eastAsia="DINPro" w:hAnsi="Arial" w:cs="Arial"/>
          <w:sz w:val="24"/>
          <w:szCs w:val="24"/>
          <w:lang w:val="et-EE"/>
        </w:rPr>
        <w:t>selt lähevad targa tööstuse alla muu hulgas elektroonikatööstus, masinatööstus, tööstusautomaatika</w:t>
      </w:r>
      <w:r w:rsidR="00FC68BB">
        <w:rPr>
          <w:rFonts w:ascii="Arial" w:eastAsia="DINPro" w:hAnsi="Arial" w:cs="Arial"/>
          <w:sz w:val="24"/>
          <w:szCs w:val="24"/>
          <w:lang w:val="et-EE"/>
        </w:rPr>
        <w:t xml:space="preserve"> ja targa linna lahendused, siis lisas 2 oleva visioon katab üksnes masina- ja metallitööstust.</w:t>
      </w:r>
      <w:r w:rsidR="00846539">
        <w:rPr>
          <w:rFonts w:ascii="Arial" w:eastAsia="DINPro" w:hAnsi="Arial" w:cs="Arial"/>
          <w:sz w:val="24"/>
          <w:szCs w:val="24"/>
          <w:lang w:val="et-EE"/>
        </w:rPr>
        <w:t xml:space="preserve"> Seega jääb ebaselgeks, miks</w:t>
      </w:r>
      <w:r w:rsidR="00710A30">
        <w:rPr>
          <w:rFonts w:ascii="Arial" w:eastAsia="DINPro" w:hAnsi="Arial" w:cs="Arial"/>
          <w:sz w:val="24"/>
          <w:szCs w:val="24"/>
          <w:lang w:val="et-EE"/>
        </w:rPr>
        <w:t xml:space="preserve"> </w:t>
      </w:r>
      <w:r w:rsidR="001F4EC2">
        <w:rPr>
          <w:rFonts w:ascii="Arial" w:eastAsia="DINPro" w:hAnsi="Arial" w:cs="Arial"/>
          <w:sz w:val="24"/>
          <w:szCs w:val="24"/>
          <w:lang w:val="et-EE"/>
        </w:rPr>
        <w:t xml:space="preserve">katab lisa 2 </w:t>
      </w:r>
      <w:r w:rsidR="00EA2286">
        <w:rPr>
          <w:rFonts w:ascii="Arial" w:eastAsia="DINPro" w:hAnsi="Arial" w:cs="Arial"/>
          <w:sz w:val="24"/>
          <w:szCs w:val="24"/>
          <w:lang w:val="et-EE"/>
        </w:rPr>
        <w:t>kahte fookussektorit</w:t>
      </w:r>
      <w:r w:rsidR="001F4EC2">
        <w:rPr>
          <w:rFonts w:ascii="Arial" w:eastAsia="DINPro" w:hAnsi="Arial" w:cs="Arial"/>
          <w:sz w:val="24"/>
          <w:szCs w:val="24"/>
          <w:lang w:val="et-EE"/>
        </w:rPr>
        <w:t xml:space="preserve"> </w:t>
      </w:r>
      <w:r w:rsidR="002B664E">
        <w:rPr>
          <w:rFonts w:ascii="Arial" w:eastAsia="DINPro" w:hAnsi="Arial" w:cs="Arial"/>
          <w:sz w:val="24"/>
          <w:szCs w:val="24"/>
          <w:lang w:val="et-EE"/>
        </w:rPr>
        <w:t>osalis</w:t>
      </w:r>
      <w:r w:rsidR="00EA2286">
        <w:rPr>
          <w:rFonts w:ascii="Arial" w:eastAsia="DINPro" w:hAnsi="Arial" w:cs="Arial"/>
          <w:sz w:val="24"/>
          <w:szCs w:val="24"/>
          <w:lang w:val="et-EE"/>
        </w:rPr>
        <w:t>e</w:t>
      </w:r>
      <w:r w:rsidR="002B664E">
        <w:rPr>
          <w:rFonts w:ascii="Arial" w:eastAsia="DINPro" w:hAnsi="Arial" w:cs="Arial"/>
          <w:sz w:val="24"/>
          <w:szCs w:val="24"/>
          <w:lang w:val="et-EE"/>
        </w:rPr>
        <w:t>lt.</w:t>
      </w:r>
    </w:p>
    <w:p w14:paraId="1E36F770" w14:textId="4EBB03B6" w:rsidR="00A177BD" w:rsidRDefault="00DC18F0" w:rsidP="002B664E">
      <w:pPr>
        <w:spacing w:before="120" w:after="0" w:line="240" w:lineRule="auto"/>
        <w:jc w:val="both"/>
        <w:rPr>
          <w:rFonts w:ascii="Arial" w:eastAsia="DINPro" w:hAnsi="Arial" w:cs="Arial"/>
          <w:sz w:val="24"/>
          <w:szCs w:val="24"/>
          <w:lang w:val="et-EE"/>
        </w:rPr>
      </w:pPr>
      <w:r w:rsidRPr="002B664E">
        <w:rPr>
          <w:rFonts w:ascii="Arial" w:eastAsia="DINPro" w:hAnsi="Arial" w:cs="Arial"/>
          <w:b/>
          <w:bCs/>
          <w:sz w:val="24"/>
          <w:szCs w:val="24"/>
          <w:u w:val="single"/>
          <w:lang w:val="et-EE"/>
        </w:rPr>
        <w:t>Kaubanduskoja ettepanek</w:t>
      </w:r>
      <w:r>
        <w:rPr>
          <w:rFonts w:ascii="Arial" w:eastAsia="DINPro" w:hAnsi="Arial" w:cs="Arial"/>
          <w:sz w:val="24"/>
          <w:szCs w:val="24"/>
          <w:lang w:val="et-EE"/>
        </w:rPr>
        <w:t>:</w:t>
      </w:r>
    </w:p>
    <w:p w14:paraId="0B62B294" w14:textId="44EA4C73" w:rsidR="00DC18F0" w:rsidRPr="002B664E" w:rsidRDefault="00DC18F0" w:rsidP="002B664E">
      <w:pPr>
        <w:spacing w:after="0" w:line="240" w:lineRule="auto"/>
        <w:jc w:val="both"/>
        <w:rPr>
          <w:rFonts w:ascii="Arial" w:eastAsia="DINPro" w:hAnsi="Arial" w:cs="Arial"/>
          <w:b/>
          <w:bCs/>
          <w:sz w:val="24"/>
          <w:szCs w:val="24"/>
          <w:lang w:val="et-EE"/>
        </w:rPr>
      </w:pPr>
      <w:r w:rsidRPr="002B664E">
        <w:rPr>
          <w:rFonts w:ascii="Arial" w:eastAsia="DINPro" w:hAnsi="Arial" w:cs="Arial"/>
          <w:b/>
          <w:bCs/>
          <w:sz w:val="24"/>
          <w:szCs w:val="24"/>
          <w:lang w:val="et-EE"/>
        </w:rPr>
        <w:t xml:space="preserve">Palume lisas 2 kajastada nii ressursside </w:t>
      </w:r>
      <w:proofErr w:type="spellStart"/>
      <w:r w:rsidRPr="002B664E">
        <w:rPr>
          <w:rFonts w:ascii="Arial" w:eastAsia="DINPro" w:hAnsi="Arial" w:cs="Arial"/>
          <w:b/>
          <w:bCs/>
          <w:sz w:val="24"/>
          <w:szCs w:val="24"/>
          <w:lang w:val="et-EE"/>
        </w:rPr>
        <w:t>väärindamise</w:t>
      </w:r>
      <w:proofErr w:type="spellEnd"/>
      <w:r w:rsidRPr="002B664E">
        <w:rPr>
          <w:rFonts w:ascii="Arial" w:eastAsia="DINPro" w:hAnsi="Arial" w:cs="Arial"/>
          <w:b/>
          <w:bCs/>
          <w:sz w:val="24"/>
          <w:szCs w:val="24"/>
          <w:lang w:val="et-EE"/>
        </w:rPr>
        <w:t xml:space="preserve"> kui ka</w:t>
      </w:r>
      <w:r w:rsidR="00846539" w:rsidRPr="002B664E">
        <w:rPr>
          <w:rFonts w:ascii="Arial" w:eastAsia="DINPro" w:hAnsi="Arial" w:cs="Arial"/>
          <w:b/>
          <w:bCs/>
          <w:sz w:val="24"/>
          <w:szCs w:val="24"/>
          <w:lang w:val="et-EE"/>
        </w:rPr>
        <w:t xml:space="preserve"> targa tööstuse osas rohkemate alavaldkondade visioone. </w:t>
      </w:r>
    </w:p>
    <w:p w14:paraId="59DE7626" w14:textId="77777777" w:rsidR="00A177BD" w:rsidRDefault="00A177BD" w:rsidP="00306A41">
      <w:pPr>
        <w:spacing w:before="120" w:after="120" w:line="240" w:lineRule="auto"/>
        <w:jc w:val="both"/>
        <w:rPr>
          <w:rFonts w:ascii="Arial" w:eastAsia="DINPro" w:hAnsi="Arial" w:cs="Arial"/>
          <w:sz w:val="24"/>
          <w:szCs w:val="24"/>
          <w:lang w:val="et-EE"/>
        </w:rPr>
      </w:pPr>
    </w:p>
    <w:p w14:paraId="4B0778A9" w14:textId="5059A0DB" w:rsidR="00497551" w:rsidRDefault="00497551" w:rsidP="00497551">
      <w:pPr>
        <w:spacing w:after="0" w:line="240" w:lineRule="auto"/>
        <w:jc w:val="both"/>
        <w:rPr>
          <w:rFonts w:ascii="Arial" w:hAnsi="Arial" w:cs="Arial"/>
          <w:b/>
          <w:bCs/>
          <w:sz w:val="24"/>
          <w:szCs w:val="24"/>
          <w:lang w:val="et-EE" w:eastAsia="et-EE"/>
        </w:rPr>
      </w:pPr>
      <w:r>
        <w:rPr>
          <w:rFonts w:ascii="Arial" w:hAnsi="Arial" w:cs="Arial"/>
          <w:b/>
          <w:bCs/>
          <w:sz w:val="24"/>
          <w:szCs w:val="24"/>
          <w:lang w:val="et-EE" w:eastAsia="et-EE"/>
        </w:rPr>
        <w:t xml:space="preserve">4. </w:t>
      </w:r>
      <w:r w:rsidRPr="004707F5">
        <w:rPr>
          <w:rFonts w:ascii="Arial" w:hAnsi="Arial" w:cs="Arial"/>
          <w:b/>
          <w:bCs/>
          <w:sz w:val="24"/>
          <w:szCs w:val="24"/>
          <w:lang w:val="et-EE" w:eastAsia="et-EE"/>
        </w:rPr>
        <w:t>Kaupade ja teenuste</w:t>
      </w:r>
      <w:r>
        <w:rPr>
          <w:rFonts w:ascii="Arial" w:hAnsi="Arial" w:cs="Arial"/>
          <w:b/>
          <w:bCs/>
          <w:sz w:val="24"/>
          <w:szCs w:val="24"/>
          <w:lang w:val="et-EE" w:eastAsia="et-EE"/>
        </w:rPr>
        <w:t xml:space="preserve"> </w:t>
      </w:r>
      <w:r w:rsidRPr="004707F5">
        <w:rPr>
          <w:rFonts w:ascii="Arial" w:hAnsi="Arial" w:cs="Arial"/>
          <w:b/>
          <w:bCs/>
          <w:sz w:val="24"/>
          <w:szCs w:val="24"/>
          <w:lang w:val="et-EE" w:eastAsia="et-EE"/>
        </w:rPr>
        <w:t>ekspordi maht eurodes</w:t>
      </w:r>
    </w:p>
    <w:p w14:paraId="78ACBC64" w14:textId="77777777" w:rsidR="00497551" w:rsidRPr="00D66F59" w:rsidRDefault="00497551" w:rsidP="00497551">
      <w:pPr>
        <w:spacing w:after="0" w:line="240" w:lineRule="auto"/>
        <w:jc w:val="both"/>
        <w:rPr>
          <w:rFonts w:ascii="Arial" w:hAnsi="Arial" w:cs="Arial"/>
          <w:sz w:val="24"/>
          <w:szCs w:val="24"/>
          <w:lang w:val="et-EE" w:eastAsia="et-EE"/>
        </w:rPr>
      </w:pPr>
      <w:r w:rsidRPr="00D66F59">
        <w:rPr>
          <w:rFonts w:ascii="Arial" w:hAnsi="Arial" w:cs="Arial"/>
          <w:sz w:val="24"/>
          <w:szCs w:val="24"/>
          <w:lang w:val="et-EE" w:eastAsia="et-EE"/>
        </w:rPr>
        <w:t xml:space="preserve">Eelnõus </w:t>
      </w:r>
      <w:r>
        <w:rPr>
          <w:rFonts w:ascii="Arial" w:hAnsi="Arial" w:cs="Arial"/>
          <w:sz w:val="24"/>
          <w:szCs w:val="24"/>
          <w:lang w:val="et-EE" w:eastAsia="et-EE"/>
        </w:rPr>
        <w:t xml:space="preserve">(lk 3) </w:t>
      </w:r>
      <w:r w:rsidRPr="00D66F59">
        <w:rPr>
          <w:rFonts w:ascii="Arial" w:hAnsi="Arial" w:cs="Arial"/>
          <w:sz w:val="24"/>
          <w:szCs w:val="24"/>
          <w:lang w:val="et-EE" w:eastAsia="et-EE"/>
        </w:rPr>
        <w:t xml:space="preserve">on ühe mõõdikuna kirjas, et kaupade ja teenuste ekspordi maht eurodes suureneb </w:t>
      </w:r>
      <w:r>
        <w:rPr>
          <w:rFonts w:ascii="Arial" w:hAnsi="Arial" w:cs="Arial"/>
          <w:sz w:val="24"/>
          <w:szCs w:val="24"/>
          <w:lang w:val="et-EE" w:eastAsia="et-EE"/>
        </w:rPr>
        <w:t xml:space="preserve">2024. aasta </w:t>
      </w:r>
      <w:r w:rsidRPr="00D66F59">
        <w:rPr>
          <w:rFonts w:ascii="Arial" w:hAnsi="Arial" w:cs="Arial"/>
          <w:sz w:val="24"/>
          <w:szCs w:val="24"/>
          <w:lang w:val="et-EE" w:eastAsia="et-EE"/>
        </w:rPr>
        <w:t>30,1 miljardilt eurolt aastaks 2028 43 miljardi euroni.</w:t>
      </w:r>
    </w:p>
    <w:p w14:paraId="15C42FBB" w14:textId="77777777" w:rsidR="00497551" w:rsidRDefault="00497551" w:rsidP="00497551">
      <w:pPr>
        <w:spacing w:before="120" w:after="0" w:line="240" w:lineRule="auto"/>
        <w:jc w:val="both"/>
        <w:rPr>
          <w:rFonts w:ascii="Arial" w:hAnsi="Arial" w:cs="Arial"/>
          <w:sz w:val="24"/>
          <w:szCs w:val="24"/>
          <w:lang w:val="et-EE" w:eastAsia="et-EE"/>
        </w:rPr>
      </w:pPr>
      <w:r w:rsidRPr="000104B7">
        <w:rPr>
          <w:rFonts w:ascii="Arial" w:hAnsi="Arial" w:cs="Arial"/>
          <w:sz w:val="24"/>
          <w:szCs w:val="24"/>
          <w:lang w:val="et-EE" w:eastAsia="et-EE"/>
        </w:rPr>
        <w:t xml:space="preserve">Oleme osadelt erialaliitudelt saanud tagasisidet, et </w:t>
      </w:r>
      <w:r>
        <w:rPr>
          <w:rFonts w:ascii="Arial" w:hAnsi="Arial" w:cs="Arial"/>
          <w:sz w:val="24"/>
          <w:szCs w:val="24"/>
          <w:lang w:val="et-EE" w:eastAsia="et-EE"/>
        </w:rPr>
        <w:t>kaupade ja teenuste ekspordi suurenemine mõne aasta jooksul rohkem kui 40 protsenti ei ole realistlik, kui strateegia elluviimiseks ei eraldata täiendavaid ressursse.</w:t>
      </w:r>
    </w:p>
    <w:p w14:paraId="2267E5E3" w14:textId="77777777" w:rsidR="00497551" w:rsidRDefault="00497551" w:rsidP="00497551">
      <w:pPr>
        <w:spacing w:before="120" w:after="0" w:line="240" w:lineRule="auto"/>
        <w:jc w:val="both"/>
        <w:rPr>
          <w:rFonts w:ascii="Arial" w:hAnsi="Arial" w:cs="Arial"/>
          <w:sz w:val="24"/>
          <w:szCs w:val="24"/>
          <w:lang w:val="et-EE" w:eastAsia="et-EE"/>
        </w:rPr>
      </w:pPr>
      <w:r w:rsidRPr="00EA7C68">
        <w:rPr>
          <w:rFonts w:ascii="Arial" w:hAnsi="Arial" w:cs="Arial"/>
          <w:b/>
          <w:bCs/>
          <w:sz w:val="24"/>
          <w:szCs w:val="24"/>
          <w:u w:val="single"/>
          <w:lang w:val="et-EE" w:eastAsia="et-EE"/>
        </w:rPr>
        <w:t>Kaubanduskoja ettepanek</w:t>
      </w:r>
      <w:r>
        <w:rPr>
          <w:rFonts w:ascii="Arial" w:hAnsi="Arial" w:cs="Arial"/>
          <w:sz w:val="24"/>
          <w:szCs w:val="24"/>
          <w:lang w:val="et-EE" w:eastAsia="et-EE"/>
        </w:rPr>
        <w:t>:</w:t>
      </w:r>
    </w:p>
    <w:p w14:paraId="06EAFDD9" w14:textId="77777777" w:rsidR="00497551" w:rsidRPr="00EA7C68" w:rsidRDefault="00497551" w:rsidP="00497551">
      <w:pPr>
        <w:spacing w:after="0" w:line="240" w:lineRule="auto"/>
        <w:jc w:val="both"/>
        <w:rPr>
          <w:rFonts w:ascii="Arial" w:hAnsi="Arial" w:cs="Arial"/>
          <w:b/>
          <w:bCs/>
          <w:sz w:val="24"/>
          <w:szCs w:val="24"/>
          <w:lang w:val="et-EE" w:eastAsia="et-EE"/>
        </w:rPr>
      </w:pPr>
      <w:r w:rsidRPr="00EA7C68">
        <w:rPr>
          <w:rFonts w:ascii="Arial" w:hAnsi="Arial" w:cs="Arial"/>
          <w:b/>
          <w:bCs/>
          <w:sz w:val="24"/>
          <w:szCs w:val="24"/>
          <w:lang w:val="et-EE" w:eastAsia="et-EE"/>
        </w:rPr>
        <w:t>Palume kaupade ja teenuste ekspordi mahu mõõdik üle vaadata ja vajadusel muuta seda realistlikumaks.</w:t>
      </w:r>
    </w:p>
    <w:p w14:paraId="360DD093" w14:textId="77777777" w:rsidR="00497551" w:rsidRDefault="00497551" w:rsidP="00551523">
      <w:pPr>
        <w:spacing w:before="120" w:after="120" w:line="240" w:lineRule="auto"/>
        <w:jc w:val="both"/>
        <w:rPr>
          <w:rFonts w:ascii="Arial" w:eastAsia="DINPro" w:hAnsi="Arial" w:cs="Arial"/>
          <w:sz w:val="24"/>
          <w:szCs w:val="24"/>
          <w:lang w:val="et-EE"/>
        </w:rPr>
      </w:pPr>
    </w:p>
    <w:p w14:paraId="350551D1" w14:textId="151507BD" w:rsidR="00551523" w:rsidRDefault="00551523" w:rsidP="00551523">
      <w:pPr>
        <w:spacing w:after="0" w:line="240" w:lineRule="auto"/>
        <w:jc w:val="both"/>
        <w:rPr>
          <w:rFonts w:ascii="Arial" w:hAnsi="Arial" w:cs="Arial"/>
          <w:b/>
          <w:bCs/>
          <w:sz w:val="24"/>
          <w:szCs w:val="24"/>
          <w:lang w:val="et-EE" w:eastAsia="et-EE"/>
        </w:rPr>
      </w:pPr>
      <w:r>
        <w:rPr>
          <w:rFonts w:ascii="Arial" w:hAnsi="Arial" w:cs="Arial"/>
          <w:b/>
          <w:bCs/>
          <w:sz w:val="24"/>
          <w:szCs w:val="24"/>
          <w:lang w:val="et-EE" w:eastAsia="et-EE"/>
        </w:rPr>
        <w:t>5. Ü</w:t>
      </w:r>
      <w:r w:rsidRPr="003C0CC4">
        <w:rPr>
          <w:rFonts w:ascii="Arial" w:hAnsi="Arial" w:cs="Arial"/>
          <w:b/>
          <w:bCs/>
          <w:sz w:val="24"/>
          <w:szCs w:val="24"/>
          <w:lang w:val="et-EE" w:eastAsia="et-EE"/>
        </w:rPr>
        <w:t>hinemis</w:t>
      </w:r>
      <w:r>
        <w:rPr>
          <w:rFonts w:ascii="Arial" w:hAnsi="Arial" w:cs="Arial"/>
          <w:b/>
          <w:bCs/>
          <w:sz w:val="24"/>
          <w:szCs w:val="24"/>
          <w:lang w:val="et-EE" w:eastAsia="et-EE"/>
        </w:rPr>
        <w:t>ed</w:t>
      </w:r>
      <w:r w:rsidRPr="003C0CC4">
        <w:rPr>
          <w:rFonts w:ascii="Arial" w:hAnsi="Arial" w:cs="Arial"/>
          <w:b/>
          <w:bCs/>
          <w:sz w:val="24"/>
          <w:szCs w:val="24"/>
          <w:lang w:val="et-EE" w:eastAsia="et-EE"/>
        </w:rPr>
        <w:t xml:space="preserve"> ja omandamis</w:t>
      </w:r>
      <w:r>
        <w:rPr>
          <w:rFonts w:ascii="Arial" w:hAnsi="Arial" w:cs="Arial"/>
          <w:b/>
          <w:bCs/>
          <w:sz w:val="24"/>
          <w:szCs w:val="24"/>
          <w:lang w:val="et-EE" w:eastAsia="et-EE"/>
        </w:rPr>
        <w:t>ed</w:t>
      </w:r>
    </w:p>
    <w:p w14:paraId="2820867C" w14:textId="77777777" w:rsidR="00551523" w:rsidRDefault="00551523" w:rsidP="00551523">
      <w:pPr>
        <w:spacing w:after="0" w:line="240" w:lineRule="auto"/>
        <w:jc w:val="both"/>
        <w:rPr>
          <w:rFonts w:ascii="Arial" w:hAnsi="Arial" w:cs="Arial"/>
          <w:sz w:val="24"/>
          <w:szCs w:val="24"/>
          <w:lang w:val="et-EE" w:eastAsia="et-EE"/>
        </w:rPr>
      </w:pPr>
      <w:r>
        <w:rPr>
          <w:rFonts w:ascii="Arial" w:hAnsi="Arial" w:cs="Arial"/>
          <w:sz w:val="24"/>
          <w:szCs w:val="24"/>
          <w:lang w:val="et-EE" w:eastAsia="et-EE"/>
        </w:rPr>
        <w:lastRenderedPageBreak/>
        <w:t>Peatüki 2.2. all (lk 6) on ühe uue tegevusena kirjas, et Majandus- ja Kommunikatsiooniministeerium soodustab</w:t>
      </w:r>
      <w:r w:rsidRPr="009F2424">
        <w:rPr>
          <w:rFonts w:ascii="Arial" w:hAnsi="Arial" w:cs="Arial"/>
          <w:sz w:val="24"/>
          <w:szCs w:val="24"/>
          <w:lang w:val="et-EE" w:eastAsia="et-EE"/>
        </w:rPr>
        <w:t xml:space="preserve"> Eesti ettevõtete laienemist ja uutele turgudele sisenemist ühinemiste ja omandamiste abil</w:t>
      </w:r>
      <w:r>
        <w:rPr>
          <w:rFonts w:ascii="Arial" w:hAnsi="Arial" w:cs="Arial"/>
          <w:sz w:val="24"/>
          <w:szCs w:val="24"/>
          <w:lang w:val="et-EE" w:eastAsia="et-EE"/>
        </w:rPr>
        <w:t>.</w:t>
      </w:r>
    </w:p>
    <w:p w14:paraId="02D4086F" w14:textId="77777777" w:rsidR="00551523" w:rsidRDefault="00551523" w:rsidP="00551523">
      <w:pPr>
        <w:spacing w:before="120" w:after="0" w:line="240" w:lineRule="auto"/>
        <w:jc w:val="both"/>
        <w:rPr>
          <w:rFonts w:ascii="Arial" w:hAnsi="Arial" w:cs="Arial"/>
          <w:sz w:val="24"/>
          <w:szCs w:val="24"/>
          <w:lang w:val="et-EE" w:eastAsia="et-EE"/>
        </w:rPr>
      </w:pPr>
      <w:r>
        <w:rPr>
          <w:rFonts w:ascii="Arial" w:hAnsi="Arial" w:cs="Arial"/>
          <w:sz w:val="24"/>
          <w:szCs w:val="24"/>
          <w:lang w:val="et-EE" w:eastAsia="et-EE"/>
        </w:rPr>
        <w:t>Eelnõust ei selgu, kuidas plaanitakse soodustada ühinemisi ja omandamisi.</w:t>
      </w:r>
    </w:p>
    <w:p w14:paraId="1B544572" w14:textId="77777777" w:rsidR="00551523" w:rsidRDefault="00551523" w:rsidP="00551523">
      <w:pPr>
        <w:spacing w:before="120" w:after="0" w:line="240" w:lineRule="auto"/>
        <w:jc w:val="both"/>
        <w:rPr>
          <w:rFonts w:ascii="Arial" w:hAnsi="Arial" w:cs="Arial"/>
          <w:sz w:val="24"/>
          <w:szCs w:val="24"/>
          <w:lang w:val="et-EE" w:eastAsia="et-EE"/>
        </w:rPr>
      </w:pPr>
      <w:r w:rsidRPr="003E04D2">
        <w:rPr>
          <w:rFonts w:ascii="Arial" w:hAnsi="Arial" w:cs="Arial"/>
          <w:b/>
          <w:bCs/>
          <w:sz w:val="24"/>
          <w:szCs w:val="24"/>
          <w:u w:val="single"/>
          <w:lang w:val="et-EE" w:eastAsia="et-EE"/>
        </w:rPr>
        <w:t>Kaubanduskoja ettepanek</w:t>
      </w:r>
      <w:r>
        <w:rPr>
          <w:rFonts w:ascii="Arial" w:hAnsi="Arial" w:cs="Arial"/>
          <w:sz w:val="24"/>
          <w:szCs w:val="24"/>
          <w:lang w:val="et-EE" w:eastAsia="et-EE"/>
        </w:rPr>
        <w:t>:</w:t>
      </w:r>
    </w:p>
    <w:p w14:paraId="0AF8E5F6" w14:textId="77777777" w:rsidR="00551523" w:rsidRDefault="00551523" w:rsidP="00551523">
      <w:pPr>
        <w:spacing w:after="0" w:line="240" w:lineRule="auto"/>
        <w:jc w:val="both"/>
        <w:rPr>
          <w:rFonts w:ascii="Arial" w:hAnsi="Arial" w:cs="Arial"/>
          <w:b/>
          <w:bCs/>
          <w:sz w:val="24"/>
          <w:szCs w:val="24"/>
          <w:lang w:val="et-EE" w:eastAsia="et-EE"/>
        </w:rPr>
      </w:pPr>
      <w:r w:rsidRPr="003E04D2">
        <w:rPr>
          <w:rFonts w:ascii="Arial" w:hAnsi="Arial" w:cs="Arial"/>
          <w:b/>
          <w:bCs/>
          <w:sz w:val="24"/>
          <w:szCs w:val="24"/>
          <w:lang w:val="et-EE" w:eastAsia="et-EE"/>
        </w:rPr>
        <w:t xml:space="preserve">Palume eelnõus </w:t>
      </w:r>
      <w:r>
        <w:rPr>
          <w:rFonts w:ascii="Arial" w:hAnsi="Arial" w:cs="Arial"/>
          <w:b/>
          <w:bCs/>
          <w:sz w:val="24"/>
          <w:szCs w:val="24"/>
          <w:lang w:val="et-EE" w:eastAsia="et-EE"/>
        </w:rPr>
        <w:t xml:space="preserve">selgelt </w:t>
      </w:r>
      <w:r w:rsidRPr="003E04D2">
        <w:rPr>
          <w:rFonts w:ascii="Arial" w:hAnsi="Arial" w:cs="Arial"/>
          <w:b/>
          <w:bCs/>
          <w:sz w:val="24"/>
          <w:szCs w:val="24"/>
          <w:lang w:val="et-EE" w:eastAsia="et-EE"/>
        </w:rPr>
        <w:t>välja tuua, kuidas täpsemalt plaanitakse seda tegevust ellu viia.</w:t>
      </w:r>
    </w:p>
    <w:p w14:paraId="4FF9963C" w14:textId="77777777" w:rsidR="00551523" w:rsidRPr="00551523" w:rsidRDefault="00551523" w:rsidP="00551523">
      <w:pPr>
        <w:spacing w:before="120" w:after="120" w:line="240" w:lineRule="auto"/>
        <w:rPr>
          <w:rFonts w:ascii="Arial" w:hAnsi="Arial" w:cs="Arial"/>
          <w:sz w:val="24"/>
          <w:szCs w:val="24"/>
          <w:lang w:val="et-EE" w:eastAsia="et-EE"/>
        </w:rPr>
      </w:pPr>
    </w:p>
    <w:p w14:paraId="449B85EA" w14:textId="568D22C6" w:rsidR="00F81345" w:rsidRPr="00547255" w:rsidRDefault="00551523" w:rsidP="00F81345">
      <w:pPr>
        <w:spacing w:after="0" w:line="240" w:lineRule="auto"/>
        <w:rPr>
          <w:rFonts w:ascii="Arial" w:hAnsi="Arial" w:cs="Arial"/>
          <w:b/>
          <w:bCs/>
          <w:sz w:val="24"/>
          <w:szCs w:val="24"/>
          <w:lang w:val="et-EE" w:eastAsia="et-EE"/>
        </w:rPr>
      </w:pPr>
      <w:r>
        <w:rPr>
          <w:rFonts w:ascii="Arial" w:hAnsi="Arial" w:cs="Arial"/>
          <w:b/>
          <w:bCs/>
          <w:sz w:val="24"/>
          <w:szCs w:val="24"/>
          <w:lang w:val="et-EE" w:eastAsia="et-EE"/>
        </w:rPr>
        <w:t>6</w:t>
      </w:r>
      <w:r w:rsidR="00F81345" w:rsidRPr="00547255">
        <w:rPr>
          <w:rFonts w:ascii="Arial" w:hAnsi="Arial" w:cs="Arial"/>
          <w:b/>
          <w:bCs/>
          <w:sz w:val="24"/>
          <w:szCs w:val="24"/>
          <w:lang w:val="et-EE" w:eastAsia="et-EE"/>
        </w:rPr>
        <w:t>. Eesti maine strateegiline kujundus</w:t>
      </w:r>
    </w:p>
    <w:p w14:paraId="1D6D3FBF" w14:textId="77777777" w:rsidR="00F81345" w:rsidRDefault="00F81345" w:rsidP="00F81345">
      <w:pPr>
        <w:spacing w:after="0" w:line="240" w:lineRule="auto"/>
        <w:jc w:val="both"/>
        <w:rPr>
          <w:rFonts w:ascii="Arial" w:hAnsi="Arial" w:cs="Arial"/>
          <w:sz w:val="24"/>
          <w:szCs w:val="24"/>
          <w:lang w:val="et-EE" w:eastAsia="et-EE"/>
        </w:rPr>
      </w:pPr>
      <w:r>
        <w:rPr>
          <w:rFonts w:ascii="Arial" w:hAnsi="Arial" w:cs="Arial"/>
          <w:sz w:val="24"/>
          <w:szCs w:val="24"/>
          <w:lang w:val="et-EE" w:eastAsia="et-EE"/>
        </w:rPr>
        <w:t xml:space="preserve">Eelnõus (lk 6-7) on ühe peatükina kirjas, et riik toetab eksportööre </w:t>
      </w:r>
      <w:r w:rsidRPr="00765156">
        <w:rPr>
          <w:rFonts w:ascii="Arial" w:hAnsi="Arial" w:cs="Arial"/>
          <w:sz w:val="24"/>
          <w:szCs w:val="24"/>
          <w:lang w:val="et-EE" w:eastAsia="et-EE"/>
        </w:rPr>
        <w:t>Eesti maine strateegilise kujundusega</w:t>
      </w:r>
      <w:r>
        <w:rPr>
          <w:rFonts w:ascii="Arial" w:hAnsi="Arial" w:cs="Arial"/>
          <w:sz w:val="24"/>
          <w:szCs w:val="24"/>
          <w:lang w:val="et-EE" w:eastAsia="et-EE"/>
        </w:rPr>
        <w:t>. Selle tegevuse mõõdikuna kasutatakse seda, et e</w:t>
      </w:r>
      <w:r w:rsidRPr="007C3864">
        <w:rPr>
          <w:rFonts w:ascii="Arial" w:hAnsi="Arial" w:cs="Arial"/>
          <w:sz w:val="24"/>
          <w:szCs w:val="24"/>
          <w:lang w:val="et-EE" w:eastAsia="et-EE"/>
        </w:rPr>
        <w:t>kspordiühiku hinnad</w:t>
      </w:r>
      <w:r>
        <w:rPr>
          <w:rFonts w:ascii="Arial" w:hAnsi="Arial" w:cs="Arial"/>
          <w:sz w:val="24"/>
          <w:szCs w:val="24"/>
          <w:lang w:val="et-EE" w:eastAsia="et-EE"/>
        </w:rPr>
        <w:t xml:space="preserve"> </w:t>
      </w:r>
      <w:r w:rsidRPr="007C3864">
        <w:rPr>
          <w:rFonts w:ascii="Arial" w:hAnsi="Arial" w:cs="Arial"/>
          <w:sz w:val="24"/>
          <w:szCs w:val="24"/>
          <w:lang w:val="et-EE" w:eastAsia="et-EE"/>
        </w:rPr>
        <w:t>kasvavad ELi keskmisest</w:t>
      </w:r>
      <w:r>
        <w:rPr>
          <w:rFonts w:ascii="Arial" w:hAnsi="Arial" w:cs="Arial"/>
          <w:sz w:val="24"/>
          <w:szCs w:val="24"/>
          <w:lang w:val="et-EE" w:eastAsia="et-EE"/>
        </w:rPr>
        <w:t xml:space="preserve"> </w:t>
      </w:r>
      <w:r w:rsidRPr="007C3864">
        <w:rPr>
          <w:rFonts w:ascii="Arial" w:hAnsi="Arial" w:cs="Arial"/>
          <w:sz w:val="24"/>
          <w:szCs w:val="24"/>
          <w:lang w:val="et-EE" w:eastAsia="et-EE"/>
        </w:rPr>
        <w:t>kiiremini</w:t>
      </w:r>
      <w:r>
        <w:rPr>
          <w:rFonts w:ascii="Arial" w:hAnsi="Arial" w:cs="Arial"/>
          <w:sz w:val="24"/>
          <w:szCs w:val="24"/>
          <w:lang w:val="et-EE" w:eastAsia="et-EE"/>
        </w:rPr>
        <w:t>.</w:t>
      </w:r>
    </w:p>
    <w:p w14:paraId="03333EC8" w14:textId="77777777" w:rsidR="00F81345" w:rsidRDefault="00F81345" w:rsidP="00F81345">
      <w:pPr>
        <w:spacing w:before="120" w:after="0" w:line="240" w:lineRule="auto"/>
        <w:jc w:val="both"/>
        <w:rPr>
          <w:rFonts w:ascii="Arial" w:hAnsi="Arial" w:cs="Arial"/>
          <w:sz w:val="24"/>
          <w:szCs w:val="24"/>
          <w:lang w:val="et-EE" w:eastAsia="et-EE"/>
        </w:rPr>
      </w:pPr>
      <w:r>
        <w:rPr>
          <w:rFonts w:ascii="Arial" w:hAnsi="Arial" w:cs="Arial"/>
          <w:sz w:val="24"/>
          <w:szCs w:val="24"/>
          <w:lang w:val="et-EE" w:eastAsia="et-EE"/>
        </w:rPr>
        <w:t>Eksportööride toetamine Eesti maine strateegilise kujundusega on kahtlemata väga oluline ja vajalik tegevus, mis peab kindlasti eelnõus sisalduma. Samas ei ole me veendunud, et üksnes maine kujundusega on võimalik kasvatada ekspordiühiku hindasid ELi keskmisest kiiremini. Selleks on vajalikud ka muud tegevused. Meie hinnangul panustavad sellesse mõõdikusse kõik eelnõus sisalduvad eksporti toetavad tegevused, mitte üksnes maine kujundus.</w:t>
      </w:r>
    </w:p>
    <w:p w14:paraId="5FFC4191" w14:textId="77777777" w:rsidR="00F81345" w:rsidRDefault="00F81345" w:rsidP="00F81345">
      <w:pPr>
        <w:spacing w:before="120" w:after="0" w:line="240" w:lineRule="auto"/>
        <w:jc w:val="both"/>
        <w:rPr>
          <w:rFonts w:ascii="Arial" w:hAnsi="Arial" w:cs="Arial"/>
          <w:sz w:val="24"/>
          <w:szCs w:val="24"/>
          <w:lang w:val="et-EE" w:eastAsia="et-EE"/>
        </w:rPr>
      </w:pPr>
      <w:r w:rsidRPr="00C13E0B">
        <w:rPr>
          <w:rFonts w:ascii="Arial" w:hAnsi="Arial" w:cs="Arial"/>
          <w:b/>
          <w:bCs/>
          <w:sz w:val="24"/>
          <w:szCs w:val="24"/>
          <w:u w:val="single"/>
          <w:lang w:val="et-EE" w:eastAsia="et-EE"/>
        </w:rPr>
        <w:t>Kaubanduskoja ettepanek</w:t>
      </w:r>
      <w:r>
        <w:rPr>
          <w:rFonts w:ascii="Arial" w:hAnsi="Arial" w:cs="Arial"/>
          <w:sz w:val="24"/>
          <w:szCs w:val="24"/>
          <w:lang w:val="et-EE" w:eastAsia="et-EE"/>
        </w:rPr>
        <w:t>:</w:t>
      </w:r>
    </w:p>
    <w:p w14:paraId="6B6C3962" w14:textId="77777777" w:rsidR="00F81345" w:rsidRDefault="00F81345" w:rsidP="00F81345">
      <w:pPr>
        <w:spacing w:after="0" w:line="240" w:lineRule="auto"/>
        <w:jc w:val="both"/>
        <w:rPr>
          <w:rFonts w:ascii="Arial" w:hAnsi="Arial" w:cs="Arial"/>
          <w:b/>
          <w:bCs/>
          <w:sz w:val="24"/>
          <w:szCs w:val="24"/>
          <w:lang w:val="et-EE" w:eastAsia="et-EE"/>
        </w:rPr>
      </w:pPr>
      <w:r w:rsidRPr="006C7C5A">
        <w:rPr>
          <w:rFonts w:ascii="Arial" w:hAnsi="Arial" w:cs="Arial"/>
          <w:b/>
          <w:bCs/>
          <w:sz w:val="24"/>
          <w:szCs w:val="24"/>
          <w:lang w:val="et-EE" w:eastAsia="et-EE"/>
        </w:rPr>
        <w:t xml:space="preserve">Jätta maine kujunduse peatükist välja </w:t>
      </w:r>
      <w:r>
        <w:rPr>
          <w:rFonts w:ascii="Arial" w:hAnsi="Arial" w:cs="Arial"/>
          <w:b/>
          <w:bCs/>
          <w:sz w:val="24"/>
          <w:szCs w:val="24"/>
          <w:lang w:val="et-EE" w:eastAsia="et-EE"/>
        </w:rPr>
        <w:t xml:space="preserve">olemasolev </w:t>
      </w:r>
      <w:r w:rsidRPr="006C7C5A">
        <w:rPr>
          <w:rFonts w:ascii="Arial" w:hAnsi="Arial" w:cs="Arial"/>
          <w:b/>
          <w:bCs/>
          <w:sz w:val="24"/>
          <w:szCs w:val="24"/>
          <w:lang w:val="et-EE" w:eastAsia="et-EE"/>
        </w:rPr>
        <w:t xml:space="preserve">mõõdik </w:t>
      </w:r>
      <w:r>
        <w:rPr>
          <w:rFonts w:ascii="Arial" w:hAnsi="Arial" w:cs="Arial"/>
          <w:b/>
          <w:bCs/>
          <w:sz w:val="24"/>
          <w:szCs w:val="24"/>
          <w:lang w:val="et-EE" w:eastAsia="et-EE"/>
        </w:rPr>
        <w:t>ja</w:t>
      </w:r>
      <w:r w:rsidRPr="006C7C5A">
        <w:rPr>
          <w:rFonts w:ascii="Arial" w:hAnsi="Arial" w:cs="Arial"/>
          <w:b/>
          <w:bCs/>
          <w:sz w:val="24"/>
          <w:szCs w:val="24"/>
          <w:lang w:val="et-EE" w:eastAsia="et-EE"/>
        </w:rPr>
        <w:t xml:space="preserve"> lisada sinna mõõdik, mis on otsesemalt seotud maine kujundusega</w:t>
      </w:r>
      <w:r>
        <w:rPr>
          <w:rFonts w:ascii="Arial" w:hAnsi="Arial" w:cs="Arial"/>
          <w:b/>
          <w:bCs/>
          <w:sz w:val="24"/>
          <w:szCs w:val="24"/>
          <w:lang w:val="et-EE" w:eastAsia="et-EE"/>
        </w:rPr>
        <w:t xml:space="preserve"> või siis jätta selle peatüki osas mõõdik lisamata.</w:t>
      </w:r>
    </w:p>
    <w:p w14:paraId="54B54322" w14:textId="77777777" w:rsidR="00F81345" w:rsidRDefault="00F81345" w:rsidP="00F81345">
      <w:pPr>
        <w:spacing w:before="120" w:after="120" w:line="240" w:lineRule="auto"/>
        <w:jc w:val="both"/>
        <w:rPr>
          <w:rFonts w:ascii="Arial" w:eastAsia="DINPro" w:hAnsi="Arial" w:cs="Arial"/>
          <w:b/>
          <w:bCs/>
          <w:sz w:val="24"/>
          <w:szCs w:val="24"/>
          <w:lang w:val="et-EE"/>
        </w:rPr>
      </w:pPr>
    </w:p>
    <w:p w14:paraId="74E52C9C" w14:textId="4E473A1C" w:rsidR="00250025" w:rsidRPr="00306A41" w:rsidRDefault="00551523" w:rsidP="000056B1">
      <w:pPr>
        <w:spacing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7</w:t>
      </w:r>
      <w:r w:rsidR="00306A41" w:rsidRPr="00306A41">
        <w:rPr>
          <w:rFonts w:ascii="Arial" w:eastAsia="DINPro" w:hAnsi="Arial" w:cs="Arial"/>
          <w:b/>
          <w:bCs/>
          <w:sz w:val="24"/>
          <w:szCs w:val="24"/>
          <w:lang w:val="et-EE"/>
        </w:rPr>
        <w:t>. Teave sihtriikide riigihangetes osalemise võimaluste kohta</w:t>
      </w:r>
    </w:p>
    <w:p w14:paraId="5D5DE84A" w14:textId="2F6C3BBF" w:rsidR="00306A41" w:rsidRDefault="00416267" w:rsidP="000056B1">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R</w:t>
      </w:r>
      <w:r w:rsidRPr="00416267">
        <w:rPr>
          <w:rFonts w:ascii="Arial" w:eastAsia="DINPro" w:hAnsi="Arial" w:cs="Arial"/>
          <w:sz w:val="24"/>
          <w:szCs w:val="24"/>
          <w:lang w:val="et-EE"/>
        </w:rPr>
        <w:t>iigi ja ettevõtjate strateegilis</w:t>
      </w:r>
      <w:r>
        <w:rPr>
          <w:rFonts w:ascii="Arial" w:eastAsia="DINPro" w:hAnsi="Arial" w:cs="Arial"/>
          <w:sz w:val="24"/>
          <w:szCs w:val="24"/>
          <w:lang w:val="et-EE"/>
        </w:rPr>
        <w:t>e</w:t>
      </w:r>
      <w:r w:rsidRPr="00416267">
        <w:rPr>
          <w:rFonts w:ascii="Arial" w:eastAsia="DINPro" w:hAnsi="Arial" w:cs="Arial"/>
          <w:sz w:val="24"/>
          <w:szCs w:val="24"/>
          <w:lang w:val="et-EE"/>
        </w:rPr>
        <w:t xml:space="preserve"> koostöö ja infovahetus</w:t>
      </w:r>
      <w:r>
        <w:rPr>
          <w:rFonts w:ascii="Arial" w:eastAsia="DINPro" w:hAnsi="Arial" w:cs="Arial"/>
          <w:sz w:val="24"/>
          <w:szCs w:val="24"/>
          <w:lang w:val="et-EE"/>
        </w:rPr>
        <w:t xml:space="preserve">e tugevdamise peatüki </w:t>
      </w:r>
      <w:r w:rsidR="00BC27AE">
        <w:rPr>
          <w:rFonts w:ascii="Arial" w:eastAsia="DINPro" w:hAnsi="Arial" w:cs="Arial"/>
          <w:sz w:val="24"/>
          <w:szCs w:val="24"/>
          <w:lang w:val="et-EE"/>
        </w:rPr>
        <w:t xml:space="preserve">(lk 7) </w:t>
      </w:r>
      <w:r>
        <w:rPr>
          <w:rFonts w:ascii="Arial" w:eastAsia="DINPro" w:hAnsi="Arial" w:cs="Arial"/>
          <w:sz w:val="24"/>
          <w:szCs w:val="24"/>
          <w:lang w:val="et-EE"/>
        </w:rPr>
        <w:t>all on ühe uue tegevusena kirjas</w:t>
      </w:r>
      <w:r w:rsidR="007751A2">
        <w:rPr>
          <w:rFonts w:ascii="Arial" w:eastAsia="DINPro" w:hAnsi="Arial" w:cs="Arial"/>
          <w:sz w:val="24"/>
          <w:szCs w:val="24"/>
          <w:lang w:val="et-EE"/>
        </w:rPr>
        <w:t xml:space="preserve">, et Välisministeerium ja EIS edastavad </w:t>
      </w:r>
      <w:r w:rsidR="007751A2" w:rsidRPr="007751A2">
        <w:rPr>
          <w:rFonts w:ascii="Arial" w:eastAsia="DINPro" w:hAnsi="Arial" w:cs="Arial"/>
          <w:sz w:val="24"/>
          <w:szCs w:val="24"/>
          <w:lang w:val="et-EE"/>
        </w:rPr>
        <w:t>ettevõtjatele teavet sihtriikide riigihangetes osalemise võimaluste kohta</w:t>
      </w:r>
      <w:r w:rsidR="007751A2">
        <w:rPr>
          <w:rFonts w:ascii="Arial" w:eastAsia="DINPro" w:hAnsi="Arial" w:cs="Arial"/>
          <w:sz w:val="24"/>
          <w:szCs w:val="24"/>
          <w:lang w:val="et-EE"/>
        </w:rPr>
        <w:t>.</w:t>
      </w:r>
    </w:p>
    <w:p w14:paraId="0B31E409" w14:textId="119964EB" w:rsidR="00BC4069" w:rsidRDefault="00B53AC5" w:rsidP="00112ADB">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Juhime tähelepanu sellele, et Kaubanduskoda </w:t>
      </w:r>
      <w:r w:rsidR="00476938">
        <w:rPr>
          <w:rFonts w:ascii="Arial" w:eastAsia="DINPro" w:hAnsi="Arial" w:cs="Arial"/>
          <w:sz w:val="24"/>
          <w:szCs w:val="24"/>
          <w:lang w:val="et-EE"/>
        </w:rPr>
        <w:t xml:space="preserve">kui ka mitmed ereettevõtjad ja -platvormid </w:t>
      </w:r>
      <w:r>
        <w:rPr>
          <w:rFonts w:ascii="Arial" w:eastAsia="DINPro" w:hAnsi="Arial" w:cs="Arial"/>
          <w:sz w:val="24"/>
          <w:szCs w:val="24"/>
          <w:lang w:val="et-EE"/>
        </w:rPr>
        <w:t>paku</w:t>
      </w:r>
      <w:r w:rsidR="00476938">
        <w:rPr>
          <w:rFonts w:ascii="Arial" w:eastAsia="DINPro" w:hAnsi="Arial" w:cs="Arial"/>
          <w:sz w:val="24"/>
          <w:szCs w:val="24"/>
          <w:lang w:val="et-EE"/>
        </w:rPr>
        <w:t>vad</w:t>
      </w:r>
      <w:r>
        <w:rPr>
          <w:rFonts w:ascii="Arial" w:eastAsia="DINPro" w:hAnsi="Arial" w:cs="Arial"/>
          <w:sz w:val="24"/>
          <w:szCs w:val="24"/>
          <w:lang w:val="et-EE"/>
        </w:rPr>
        <w:t xml:space="preserve"> juba aastaid Eesti ettevõtjatele riigihangete monitooringu teenust.</w:t>
      </w:r>
      <w:r w:rsidR="00112ADB">
        <w:rPr>
          <w:rFonts w:ascii="Arial" w:eastAsia="DINPro" w:hAnsi="Arial" w:cs="Arial"/>
          <w:sz w:val="24"/>
          <w:szCs w:val="24"/>
          <w:lang w:val="et-EE"/>
        </w:rPr>
        <w:t xml:space="preserve"> </w:t>
      </w:r>
      <w:r w:rsidR="009B1246">
        <w:rPr>
          <w:rFonts w:ascii="Arial" w:eastAsia="DINPro" w:hAnsi="Arial" w:cs="Arial"/>
          <w:sz w:val="24"/>
          <w:szCs w:val="24"/>
          <w:lang w:val="et-EE"/>
        </w:rPr>
        <w:t>Selle teenuse raames paku</w:t>
      </w:r>
      <w:r w:rsidR="00476938">
        <w:rPr>
          <w:rFonts w:ascii="Arial" w:eastAsia="DINPro" w:hAnsi="Arial" w:cs="Arial"/>
          <w:sz w:val="24"/>
          <w:szCs w:val="24"/>
          <w:lang w:val="et-EE"/>
        </w:rPr>
        <w:t>takse</w:t>
      </w:r>
      <w:r w:rsidR="009B1246">
        <w:rPr>
          <w:rFonts w:ascii="Arial" w:eastAsia="DINPro" w:hAnsi="Arial" w:cs="Arial"/>
          <w:sz w:val="24"/>
          <w:szCs w:val="24"/>
          <w:lang w:val="et-EE"/>
        </w:rPr>
        <w:t xml:space="preserve"> </w:t>
      </w:r>
      <w:r w:rsidR="00112ADB" w:rsidRPr="00112ADB">
        <w:rPr>
          <w:rFonts w:ascii="Arial" w:eastAsia="DINPro" w:hAnsi="Arial" w:cs="Arial"/>
          <w:sz w:val="24"/>
          <w:szCs w:val="24"/>
          <w:lang w:val="et-EE"/>
        </w:rPr>
        <w:t>individuaalset profiilipõhist hankeseire teenust</w:t>
      </w:r>
      <w:r w:rsidR="009B1246">
        <w:rPr>
          <w:rFonts w:ascii="Arial" w:eastAsia="DINPro" w:hAnsi="Arial" w:cs="Arial"/>
          <w:sz w:val="24"/>
          <w:szCs w:val="24"/>
          <w:lang w:val="et-EE"/>
        </w:rPr>
        <w:t xml:space="preserve">, </w:t>
      </w:r>
      <w:r w:rsidR="00112ADB" w:rsidRPr="00112ADB">
        <w:rPr>
          <w:rFonts w:ascii="Arial" w:eastAsia="DINPro" w:hAnsi="Arial" w:cs="Arial"/>
          <w:sz w:val="24"/>
          <w:szCs w:val="24"/>
          <w:lang w:val="et-EE"/>
        </w:rPr>
        <w:t>teavitusi Euroopa Liidu riikide rahvusvahelistest riigihangetest ja riigisisestest pakkumistest Eestis</w:t>
      </w:r>
      <w:r w:rsidR="009B1246">
        <w:rPr>
          <w:rFonts w:ascii="Arial" w:eastAsia="DINPro" w:hAnsi="Arial" w:cs="Arial"/>
          <w:sz w:val="24"/>
          <w:szCs w:val="24"/>
          <w:lang w:val="et-EE"/>
        </w:rPr>
        <w:t xml:space="preserve">, </w:t>
      </w:r>
      <w:r w:rsidR="00112ADB" w:rsidRPr="00112ADB">
        <w:rPr>
          <w:rFonts w:ascii="Arial" w:eastAsia="DINPro" w:hAnsi="Arial" w:cs="Arial"/>
          <w:sz w:val="24"/>
          <w:szCs w:val="24"/>
          <w:lang w:val="et-EE"/>
        </w:rPr>
        <w:t>hankekoolitusi (tutvusta</w:t>
      </w:r>
      <w:r w:rsidR="00B012BD">
        <w:rPr>
          <w:rFonts w:ascii="Arial" w:eastAsia="DINPro" w:hAnsi="Arial" w:cs="Arial"/>
          <w:sz w:val="24"/>
          <w:szCs w:val="24"/>
          <w:lang w:val="et-EE"/>
        </w:rPr>
        <w:t>takse</w:t>
      </w:r>
      <w:r w:rsidR="00112ADB" w:rsidRPr="00112ADB">
        <w:rPr>
          <w:rFonts w:ascii="Arial" w:eastAsia="DINPro" w:hAnsi="Arial" w:cs="Arial"/>
          <w:sz w:val="24"/>
          <w:szCs w:val="24"/>
          <w:lang w:val="et-EE"/>
        </w:rPr>
        <w:t xml:space="preserve"> õigusakte, jaga</w:t>
      </w:r>
      <w:r w:rsidR="00B012BD">
        <w:rPr>
          <w:rFonts w:ascii="Arial" w:eastAsia="DINPro" w:hAnsi="Arial" w:cs="Arial"/>
          <w:sz w:val="24"/>
          <w:szCs w:val="24"/>
          <w:lang w:val="et-EE"/>
        </w:rPr>
        <w:t>takse</w:t>
      </w:r>
      <w:r w:rsidR="00112ADB" w:rsidRPr="00112ADB">
        <w:rPr>
          <w:rFonts w:ascii="Arial" w:eastAsia="DINPro" w:hAnsi="Arial" w:cs="Arial"/>
          <w:sz w:val="24"/>
          <w:szCs w:val="24"/>
          <w:lang w:val="et-EE"/>
        </w:rPr>
        <w:t xml:space="preserve"> edukate ja kogenud pakkujate ning ostjate kogemusi ning tutvusta</w:t>
      </w:r>
      <w:r w:rsidR="00B012BD">
        <w:rPr>
          <w:rFonts w:ascii="Arial" w:eastAsia="DINPro" w:hAnsi="Arial" w:cs="Arial"/>
          <w:sz w:val="24"/>
          <w:szCs w:val="24"/>
          <w:lang w:val="et-EE"/>
        </w:rPr>
        <w:t>takse</w:t>
      </w:r>
      <w:r w:rsidR="00112ADB" w:rsidRPr="00112ADB">
        <w:rPr>
          <w:rFonts w:ascii="Arial" w:eastAsia="DINPro" w:hAnsi="Arial" w:cs="Arial"/>
          <w:sz w:val="24"/>
          <w:szCs w:val="24"/>
          <w:lang w:val="et-EE"/>
        </w:rPr>
        <w:t xml:space="preserve"> teisi riigihanketurge)</w:t>
      </w:r>
      <w:r w:rsidR="00B56AD0">
        <w:rPr>
          <w:rFonts w:ascii="Arial" w:eastAsia="DINPro" w:hAnsi="Arial" w:cs="Arial"/>
          <w:sz w:val="24"/>
          <w:szCs w:val="24"/>
          <w:lang w:val="et-EE"/>
        </w:rPr>
        <w:t xml:space="preserve">, </w:t>
      </w:r>
      <w:r w:rsidR="00572451">
        <w:rPr>
          <w:rFonts w:ascii="Arial" w:eastAsia="DINPro" w:hAnsi="Arial" w:cs="Arial"/>
          <w:sz w:val="24"/>
          <w:szCs w:val="24"/>
          <w:lang w:val="et-EE"/>
        </w:rPr>
        <w:t>paku</w:t>
      </w:r>
      <w:r w:rsidR="00B012BD">
        <w:rPr>
          <w:rFonts w:ascii="Arial" w:eastAsia="DINPro" w:hAnsi="Arial" w:cs="Arial"/>
          <w:sz w:val="24"/>
          <w:szCs w:val="24"/>
          <w:lang w:val="et-EE"/>
        </w:rPr>
        <w:t>takse</w:t>
      </w:r>
      <w:r w:rsidR="00572451">
        <w:rPr>
          <w:rFonts w:ascii="Arial" w:eastAsia="DINPro" w:hAnsi="Arial" w:cs="Arial"/>
          <w:sz w:val="24"/>
          <w:szCs w:val="24"/>
          <w:lang w:val="et-EE"/>
        </w:rPr>
        <w:t xml:space="preserve"> taustauuringut </w:t>
      </w:r>
      <w:r w:rsidR="00112ADB" w:rsidRPr="00112ADB">
        <w:rPr>
          <w:rFonts w:ascii="Arial" w:eastAsia="DINPro" w:hAnsi="Arial" w:cs="Arial"/>
          <w:sz w:val="24"/>
          <w:szCs w:val="24"/>
          <w:lang w:val="et-EE"/>
        </w:rPr>
        <w:t>huvipakkuva vald- ja piirkonna avaldatud riigihangete kohta</w:t>
      </w:r>
      <w:r w:rsidR="00B56AD0">
        <w:rPr>
          <w:rFonts w:ascii="Arial" w:eastAsia="DINPro" w:hAnsi="Arial" w:cs="Arial"/>
          <w:sz w:val="24"/>
          <w:szCs w:val="24"/>
          <w:lang w:val="et-EE"/>
        </w:rPr>
        <w:t xml:space="preserve"> ning </w:t>
      </w:r>
      <w:r w:rsidR="00112ADB" w:rsidRPr="00112ADB">
        <w:rPr>
          <w:rFonts w:ascii="Arial" w:eastAsia="DINPro" w:hAnsi="Arial" w:cs="Arial"/>
          <w:sz w:val="24"/>
          <w:szCs w:val="24"/>
          <w:lang w:val="et-EE"/>
        </w:rPr>
        <w:t>konsultatsiooni.</w:t>
      </w:r>
      <w:r w:rsidR="00C46C81">
        <w:rPr>
          <w:rFonts w:ascii="Arial" w:eastAsia="DINPro" w:hAnsi="Arial" w:cs="Arial"/>
          <w:sz w:val="24"/>
          <w:szCs w:val="24"/>
          <w:lang w:val="et-EE"/>
        </w:rPr>
        <w:t xml:space="preserve"> </w:t>
      </w:r>
      <w:r w:rsidR="00B012BD">
        <w:rPr>
          <w:rFonts w:ascii="Arial" w:eastAsia="DINPro" w:hAnsi="Arial" w:cs="Arial"/>
          <w:sz w:val="24"/>
          <w:szCs w:val="24"/>
          <w:lang w:val="et-EE"/>
        </w:rPr>
        <w:t>Näiteks on m</w:t>
      </w:r>
      <w:r w:rsidR="00C46C81" w:rsidRPr="00C46C81">
        <w:rPr>
          <w:rFonts w:ascii="Arial" w:eastAsia="DINPro" w:hAnsi="Arial" w:cs="Arial"/>
          <w:sz w:val="24"/>
          <w:szCs w:val="24"/>
          <w:lang w:val="et-EE"/>
        </w:rPr>
        <w:t xml:space="preserve">eie </w:t>
      </w:r>
      <w:r w:rsidR="00B012BD">
        <w:rPr>
          <w:rFonts w:ascii="Arial" w:eastAsia="DINPro" w:hAnsi="Arial" w:cs="Arial"/>
          <w:sz w:val="24"/>
          <w:szCs w:val="24"/>
          <w:lang w:val="et-EE"/>
        </w:rPr>
        <w:t xml:space="preserve">enda </w:t>
      </w:r>
      <w:r w:rsidR="00C46C81" w:rsidRPr="00C46C81">
        <w:rPr>
          <w:rFonts w:ascii="Arial" w:eastAsia="DINPro" w:hAnsi="Arial" w:cs="Arial"/>
          <w:sz w:val="24"/>
          <w:szCs w:val="24"/>
          <w:lang w:val="et-EE"/>
        </w:rPr>
        <w:t>andmebaasis on lisaks Euroopa Liidu ja Euroopa Majandusühenduse riikidele ka järgmised riigihanked/riigid/organisatsioonid: USA (föderaaltasand), Kanada, Austraalia, Uus-Meremaa, Maailmapank, Aasia Arengupank. Süsteemis on ka palju siseriiklikke riigihanked</w:t>
      </w:r>
      <w:r w:rsidR="00C46C81">
        <w:rPr>
          <w:rFonts w:ascii="Arial" w:eastAsia="DINPro" w:hAnsi="Arial" w:cs="Arial"/>
          <w:sz w:val="24"/>
          <w:szCs w:val="24"/>
          <w:lang w:val="et-EE"/>
        </w:rPr>
        <w:t>. Rohkem infot Kaubanduskoja pakutava riigihangete monitooringu teenuse kohta leia</w:t>
      </w:r>
      <w:r w:rsidR="00063C75">
        <w:rPr>
          <w:rFonts w:ascii="Arial" w:eastAsia="DINPro" w:hAnsi="Arial" w:cs="Arial"/>
          <w:sz w:val="24"/>
          <w:szCs w:val="24"/>
          <w:lang w:val="et-EE"/>
        </w:rPr>
        <w:t xml:space="preserve">b </w:t>
      </w:r>
      <w:hyperlink r:id="rId13" w:history="1">
        <w:r w:rsidR="00C46C81" w:rsidRPr="00C03A93">
          <w:rPr>
            <w:rStyle w:val="Hyperlink"/>
            <w:rFonts w:ascii="Arial" w:eastAsia="DINPro" w:hAnsi="Arial" w:cs="Arial"/>
            <w:sz w:val="24"/>
            <w:szCs w:val="24"/>
            <w:lang w:val="et-EE"/>
          </w:rPr>
          <w:t>siit</w:t>
        </w:r>
      </w:hyperlink>
      <w:r w:rsidR="00C46C81">
        <w:rPr>
          <w:rFonts w:ascii="Arial" w:eastAsia="DINPro" w:hAnsi="Arial" w:cs="Arial"/>
          <w:sz w:val="24"/>
          <w:szCs w:val="24"/>
          <w:lang w:val="et-EE"/>
        </w:rPr>
        <w:t>.</w:t>
      </w:r>
    </w:p>
    <w:p w14:paraId="0C9808B2" w14:textId="54C419A9" w:rsidR="00C03A93" w:rsidRDefault="00C03A93" w:rsidP="00112ADB">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Kuna eelnõus ei ole täpsemalt välja toodud, mi</w:t>
      </w:r>
      <w:r w:rsidR="00452C6E">
        <w:rPr>
          <w:rFonts w:ascii="Arial" w:eastAsia="DINPro" w:hAnsi="Arial" w:cs="Arial"/>
          <w:sz w:val="24"/>
          <w:szCs w:val="24"/>
          <w:lang w:val="et-EE"/>
        </w:rPr>
        <w:t>da kujutab endast teabe edastamine</w:t>
      </w:r>
      <w:r w:rsidR="003F30A1">
        <w:rPr>
          <w:rFonts w:ascii="Arial" w:eastAsia="DINPro" w:hAnsi="Arial" w:cs="Arial"/>
          <w:sz w:val="24"/>
          <w:szCs w:val="24"/>
          <w:lang w:val="et-EE"/>
        </w:rPr>
        <w:t xml:space="preserve"> sihtriikide riigihangetes osalemise võimaluste kohta, siis ei oska me hetkel hinnata, kas ja kui palju </w:t>
      </w:r>
      <w:r w:rsidR="003F2D8F">
        <w:rPr>
          <w:rFonts w:ascii="Arial" w:eastAsia="DINPro" w:hAnsi="Arial" w:cs="Arial"/>
          <w:sz w:val="24"/>
          <w:szCs w:val="24"/>
          <w:lang w:val="et-EE"/>
        </w:rPr>
        <w:t xml:space="preserve">hakkab uus teenus sarnanema Kaubanduskoja pakutava teenusega. Kui </w:t>
      </w:r>
      <w:r w:rsidR="00DF171D">
        <w:rPr>
          <w:rFonts w:ascii="Arial" w:eastAsia="DINPro" w:hAnsi="Arial" w:cs="Arial"/>
          <w:sz w:val="24"/>
          <w:szCs w:val="24"/>
          <w:lang w:val="et-EE"/>
        </w:rPr>
        <w:lastRenderedPageBreak/>
        <w:t xml:space="preserve">need kaks teenust on sarnased, siis </w:t>
      </w:r>
      <w:r w:rsidR="001E0C82">
        <w:rPr>
          <w:rFonts w:ascii="Arial" w:eastAsia="DINPro" w:hAnsi="Arial" w:cs="Arial"/>
          <w:sz w:val="24"/>
          <w:szCs w:val="24"/>
          <w:lang w:val="et-EE"/>
        </w:rPr>
        <w:t>ei ole mõistlik, et avalik sektor hakkab dubleerima erasektori pakutavat teenust.</w:t>
      </w:r>
    </w:p>
    <w:p w14:paraId="1E0629DC" w14:textId="1FAB34BF" w:rsidR="001E0C82" w:rsidRDefault="001E0C82" w:rsidP="00112ADB">
      <w:pPr>
        <w:spacing w:before="120" w:after="0" w:line="240" w:lineRule="auto"/>
        <w:jc w:val="both"/>
        <w:rPr>
          <w:rFonts w:ascii="Arial" w:eastAsia="DINPro" w:hAnsi="Arial" w:cs="Arial"/>
          <w:sz w:val="24"/>
          <w:szCs w:val="24"/>
          <w:lang w:val="et-EE"/>
        </w:rPr>
      </w:pPr>
      <w:r w:rsidRPr="001E0C82">
        <w:rPr>
          <w:rFonts w:ascii="Arial" w:eastAsia="DINPro" w:hAnsi="Arial" w:cs="Arial"/>
          <w:b/>
          <w:bCs/>
          <w:sz w:val="24"/>
          <w:szCs w:val="24"/>
          <w:u w:val="single"/>
          <w:lang w:val="et-EE"/>
        </w:rPr>
        <w:t>Kaubanduskoja ettepanek</w:t>
      </w:r>
      <w:r>
        <w:rPr>
          <w:rFonts w:ascii="Arial" w:eastAsia="DINPro" w:hAnsi="Arial" w:cs="Arial"/>
          <w:sz w:val="24"/>
          <w:szCs w:val="24"/>
          <w:lang w:val="et-EE"/>
        </w:rPr>
        <w:t>:</w:t>
      </w:r>
    </w:p>
    <w:p w14:paraId="3398269F" w14:textId="72FD097A" w:rsidR="001E0C82" w:rsidRPr="001E0C82" w:rsidRDefault="00C732DD" w:rsidP="001E0C82">
      <w:pPr>
        <w:spacing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Palume täpsemalt välja tuua, mis saab olema uue teenuse</w:t>
      </w:r>
      <w:r w:rsidRPr="00C732DD">
        <w:t xml:space="preserve"> </w:t>
      </w:r>
      <w:r>
        <w:t>(</w:t>
      </w:r>
      <w:r w:rsidRPr="00C732DD">
        <w:rPr>
          <w:rFonts w:ascii="Arial" w:eastAsia="DINPro" w:hAnsi="Arial" w:cs="Arial"/>
          <w:b/>
          <w:bCs/>
          <w:sz w:val="24"/>
          <w:szCs w:val="24"/>
          <w:lang w:val="et-EE"/>
        </w:rPr>
        <w:t>Välisministeerium ja EIS edastavad ettevõtjatele teavet sihtriikide riigihangetes osalemise võimaluste kohta</w:t>
      </w:r>
      <w:r>
        <w:rPr>
          <w:rFonts w:ascii="Arial" w:eastAsia="DINPro" w:hAnsi="Arial" w:cs="Arial"/>
          <w:b/>
          <w:bCs/>
          <w:sz w:val="24"/>
          <w:szCs w:val="24"/>
          <w:lang w:val="et-EE"/>
        </w:rPr>
        <w:t>) sisu. Kui uus teenus kattub suures osas Kaubanduskoja</w:t>
      </w:r>
      <w:r w:rsidR="000359CC">
        <w:rPr>
          <w:rFonts w:ascii="Arial" w:eastAsia="DINPro" w:hAnsi="Arial" w:cs="Arial"/>
          <w:b/>
          <w:bCs/>
          <w:sz w:val="24"/>
          <w:szCs w:val="24"/>
          <w:lang w:val="et-EE"/>
        </w:rPr>
        <w:t xml:space="preserve"> või mõne teise teenusepakkuja</w:t>
      </w:r>
      <w:r>
        <w:rPr>
          <w:rFonts w:ascii="Arial" w:eastAsia="DINPro" w:hAnsi="Arial" w:cs="Arial"/>
          <w:b/>
          <w:bCs/>
          <w:sz w:val="24"/>
          <w:szCs w:val="24"/>
          <w:lang w:val="et-EE"/>
        </w:rPr>
        <w:t xml:space="preserve"> pakutava riigihangete monitooringu teenusega, siis </w:t>
      </w:r>
      <w:r w:rsidR="00312427">
        <w:rPr>
          <w:rFonts w:ascii="Arial" w:eastAsia="DINPro" w:hAnsi="Arial" w:cs="Arial"/>
          <w:b/>
          <w:bCs/>
          <w:sz w:val="24"/>
          <w:szCs w:val="24"/>
          <w:lang w:val="et-EE"/>
        </w:rPr>
        <w:t>tuleb uus teenus eelnõust välja jätta.</w:t>
      </w:r>
    </w:p>
    <w:p w14:paraId="169D3E25" w14:textId="77777777" w:rsidR="00344853" w:rsidRPr="00F81345" w:rsidRDefault="00344853" w:rsidP="00344853">
      <w:pPr>
        <w:spacing w:before="120" w:after="120" w:line="240" w:lineRule="auto"/>
        <w:jc w:val="both"/>
        <w:rPr>
          <w:rFonts w:ascii="Arial" w:hAnsi="Arial" w:cs="Arial"/>
          <w:sz w:val="24"/>
          <w:szCs w:val="24"/>
          <w:lang w:val="et-EE" w:eastAsia="et-EE"/>
        </w:rPr>
      </w:pPr>
    </w:p>
    <w:p w14:paraId="42D55F4C" w14:textId="4918B285" w:rsidR="00344853" w:rsidRDefault="00551523" w:rsidP="00B82312">
      <w:pPr>
        <w:spacing w:after="0" w:line="240" w:lineRule="auto"/>
        <w:jc w:val="both"/>
        <w:rPr>
          <w:rFonts w:ascii="Arial" w:hAnsi="Arial" w:cs="Arial"/>
          <w:b/>
          <w:bCs/>
          <w:sz w:val="24"/>
          <w:szCs w:val="24"/>
          <w:lang w:val="et-EE" w:eastAsia="et-EE"/>
        </w:rPr>
      </w:pPr>
      <w:r>
        <w:rPr>
          <w:rFonts w:ascii="Arial" w:hAnsi="Arial" w:cs="Arial"/>
          <w:b/>
          <w:bCs/>
          <w:sz w:val="24"/>
          <w:szCs w:val="24"/>
          <w:lang w:val="et-EE" w:eastAsia="et-EE"/>
        </w:rPr>
        <w:t>8</w:t>
      </w:r>
      <w:r w:rsidR="00344853">
        <w:rPr>
          <w:rFonts w:ascii="Arial" w:hAnsi="Arial" w:cs="Arial"/>
          <w:b/>
          <w:bCs/>
          <w:sz w:val="24"/>
          <w:szCs w:val="24"/>
          <w:lang w:val="et-EE" w:eastAsia="et-EE"/>
        </w:rPr>
        <w:t xml:space="preserve">. </w:t>
      </w:r>
      <w:r w:rsidR="00552212">
        <w:rPr>
          <w:rFonts w:ascii="Arial" w:hAnsi="Arial" w:cs="Arial"/>
          <w:b/>
          <w:bCs/>
          <w:sz w:val="24"/>
          <w:szCs w:val="24"/>
          <w:lang w:val="et-EE" w:eastAsia="et-EE"/>
        </w:rPr>
        <w:t>Süsteemne tugi</w:t>
      </w:r>
      <w:r w:rsidR="00552212" w:rsidRPr="00552212">
        <w:rPr>
          <w:rFonts w:ascii="Arial" w:hAnsi="Arial" w:cs="Arial"/>
          <w:b/>
          <w:bCs/>
          <w:sz w:val="24"/>
          <w:szCs w:val="24"/>
          <w:lang w:val="et-EE" w:eastAsia="et-EE"/>
        </w:rPr>
        <w:t xml:space="preserve"> pärast sihtturul läbiviidud tegevusi</w:t>
      </w:r>
    </w:p>
    <w:p w14:paraId="69AD32ED" w14:textId="5641BFAC" w:rsidR="00552212" w:rsidRDefault="00552212" w:rsidP="000E0F8D">
      <w:pPr>
        <w:spacing w:after="0" w:line="240" w:lineRule="auto"/>
        <w:jc w:val="both"/>
        <w:rPr>
          <w:rFonts w:ascii="Arial" w:hAnsi="Arial" w:cs="Arial"/>
          <w:sz w:val="24"/>
          <w:szCs w:val="24"/>
          <w:lang w:val="et-EE" w:eastAsia="et-EE"/>
        </w:rPr>
      </w:pPr>
      <w:r>
        <w:rPr>
          <w:rFonts w:ascii="Arial" w:hAnsi="Arial" w:cs="Arial"/>
          <w:sz w:val="24"/>
          <w:szCs w:val="24"/>
          <w:lang w:val="et-EE" w:eastAsia="et-EE"/>
        </w:rPr>
        <w:t xml:space="preserve">Eelnõus </w:t>
      </w:r>
      <w:r w:rsidR="000E0F8D">
        <w:rPr>
          <w:rFonts w:ascii="Arial" w:hAnsi="Arial" w:cs="Arial"/>
          <w:sz w:val="24"/>
          <w:szCs w:val="24"/>
          <w:lang w:val="et-EE" w:eastAsia="et-EE"/>
        </w:rPr>
        <w:t xml:space="preserve">(lk 7) </w:t>
      </w:r>
      <w:r>
        <w:rPr>
          <w:rFonts w:ascii="Arial" w:hAnsi="Arial" w:cs="Arial"/>
          <w:sz w:val="24"/>
          <w:szCs w:val="24"/>
          <w:lang w:val="et-EE" w:eastAsia="et-EE"/>
        </w:rPr>
        <w:t>on ühe uue tegevusena kirjas</w:t>
      </w:r>
      <w:r w:rsidR="000E0F8D">
        <w:rPr>
          <w:rFonts w:ascii="Arial" w:hAnsi="Arial" w:cs="Arial"/>
          <w:sz w:val="24"/>
          <w:szCs w:val="24"/>
          <w:lang w:val="et-EE" w:eastAsia="et-EE"/>
        </w:rPr>
        <w:t xml:space="preserve">, et EIS </w:t>
      </w:r>
      <w:r>
        <w:rPr>
          <w:rFonts w:ascii="Arial" w:hAnsi="Arial" w:cs="Arial"/>
          <w:sz w:val="24"/>
          <w:szCs w:val="24"/>
          <w:lang w:val="et-EE" w:eastAsia="et-EE"/>
        </w:rPr>
        <w:t xml:space="preserve"> </w:t>
      </w:r>
      <w:r w:rsidR="000E0F8D">
        <w:rPr>
          <w:rFonts w:ascii="Arial" w:hAnsi="Arial" w:cs="Arial"/>
          <w:sz w:val="24"/>
          <w:szCs w:val="24"/>
          <w:lang w:val="et-EE" w:eastAsia="et-EE"/>
        </w:rPr>
        <w:t>tagab</w:t>
      </w:r>
      <w:r w:rsidR="000E0F8D" w:rsidRPr="000E0F8D">
        <w:rPr>
          <w:rFonts w:ascii="Arial" w:hAnsi="Arial" w:cs="Arial"/>
          <w:sz w:val="24"/>
          <w:szCs w:val="24"/>
          <w:lang w:val="et-EE" w:eastAsia="et-EE"/>
        </w:rPr>
        <w:t xml:space="preserve"> süsteemse toe pärast sihtturul läbiviidud tegevusi, hinnates saavutatud tulemusi, planeerides</w:t>
      </w:r>
      <w:r w:rsidR="000E0F8D">
        <w:rPr>
          <w:rFonts w:ascii="Arial" w:hAnsi="Arial" w:cs="Arial"/>
          <w:sz w:val="24"/>
          <w:szCs w:val="24"/>
          <w:lang w:val="et-EE" w:eastAsia="et-EE"/>
        </w:rPr>
        <w:t xml:space="preserve"> </w:t>
      </w:r>
      <w:r w:rsidR="000E0F8D" w:rsidRPr="000E0F8D">
        <w:rPr>
          <w:rFonts w:ascii="Arial" w:hAnsi="Arial" w:cs="Arial"/>
          <w:sz w:val="24"/>
          <w:szCs w:val="24"/>
          <w:lang w:val="et-EE" w:eastAsia="et-EE"/>
        </w:rPr>
        <w:t>edasisi samme ja pakkudes lisatuge uute võimaluste avastamiseks ja kontaktide arendamiseks</w:t>
      </w:r>
      <w:r w:rsidR="000E0F8D">
        <w:rPr>
          <w:rFonts w:ascii="Arial" w:hAnsi="Arial" w:cs="Arial"/>
          <w:sz w:val="24"/>
          <w:szCs w:val="24"/>
          <w:lang w:val="et-EE" w:eastAsia="et-EE"/>
        </w:rPr>
        <w:t>.</w:t>
      </w:r>
      <w:r w:rsidR="00115A22">
        <w:rPr>
          <w:rFonts w:ascii="Arial" w:hAnsi="Arial" w:cs="Arial"/>
          <w:sz w:val="24"/>
          <w:szCs w:val="24"/>
          <w:lang w:val="et-EE" w:eastAsia="et-EE"/>
        </w:rPr>
        <w:t xml:space="preserve"> </w:t>
      </w:r>
      <w:r w:rsidR="00377864">
        <w:rPr>
          <w:rFonts w:ascii="Arial" w:hAnsi="Arial" w:cs="Arial"/>
          <w:sz w:val="24"/>
          <w:szCs w:val="24"/>
          <w:lang w:val="et-EE" w:eastAsia="et-EE"/>
        </w:rPr>
        <w:t>Kuna uue tegevuse kirjeldus on lühike, siis ei saa me täpselt aru, mis</w:t>
      </w:r>
      <w:r w:rsidR="00E328C3">
        <w:rPr>
          <w:rFonts w:ascii="Arial" w:hAnsi="Arial" w:cs="Arial"/>
          <w:sz w:val="24"/>
          <w:szCs w:val="24"/>
          <w:lang w:val="et-EE" w:eastAsia="et-EE"/>
        </w:rPr>
        <w:t xml:space="preserve"> teenused täpsemalt hakkavad selle teenuse alla minema.</w:t>
      </w:r>
    </w:p>
    <w:p w14:paraId="1EF4778A" w14:textId="79208CD5" w:rsidR="000E0F8D" w:rsidRDefault="000E0F8D" w:rsidP="00115A22">
      <w:pPr>
        <w:spacing w:before="120" w:after="0" w:line="240" w:lineRule="auto"/>
        <w:jc w:val="both"/>
        <w:rPr>
          <w:rFonts w:ascii="Arial" w:hAnsi="Arial" w:cs="Arial"/>
          <w:sz w:val="24"/>
          <w:szCs w:val="24"/>
          <w:lang w:val="et-EE" w:eastAsia="et-EE"/>
        </w:rPr>
      </w:pPr>
      <w:r w:rsidRPr="00E03611">
        <w:rPr>
          <w:rFonts w:ascii="Arial" w:hAnsi="Arial" w:cs="Arial"/>
          <w:b/>
          <w:bCs/>
          <w:sz w:val="24"/>
          <w:szCs w:val="24"/>
          <w:u w:val="single"/>
          <w:lang w:val="et-EE" w:eastAsia="et-EE"/>
        </w:rPr>
        <w:t>Kaubanduskoja ettepanek</w:t>
      </w:r>
      <w:r>
        <w:rPr>
          <w:rFonts w:ascii="Arial" w:hAnsi="Arial" w:cs="Arial"/>
          <w:sz w:val="24"/>
          <w:szCs w:val="24"/>
          <w:lang w:val="et-EE" w:eastAsia="et-EE"/>
        </w:rPr>
        <w:t xml:space="preserve">: </w:t>
      </w:r>
    </w:p>
    <w:p w14:paraId="39046A8A" w14:textId="42E19FA3" w:rsidR="000E0F8D" w:rsidRDefault="000E0F8D" w:rsidP="000E0F8D">
      <w:pPr>
        <w:spacing w:after="0" w:line="240" w:lineRule="auto"/>
        <w:jc w:val="both"/>
        <w:rPr>
          <w:rFonts w:ascii="Arial" w:hAnsi="Arial" w:cs="Arial"/>
          <w:b/>
          <w:bCs/>
          <w:sz w:val="24"/>
          <w:szCs w:val="24"/>
          <w:lang w:val="et-EE" w:eastAsia="et-EE"/>
        </w:rPr>
      </w:pPr>
      <w:r w:rsidRPr="00E03611">
        <w:rPr>
          <w:rFonts w:ascii="Arial" w:hAnsi="Arial" w:cs="Arial"/>
          <w:b/>
          <w:bCs/>
          <w:sz w:val="24"/>
          <w:szCs w:val="24"/>
          <w:lang w:val="et-EE" w:eastAsia="et-EE"/>
        </w:rPr>
        <w:t xml:space="preserve">Palume </w:t>
      </w:r>
      <w:r w:rsidR="001C7450">
        <w:rPr>
          <w:rFonts w:ascii="Arial" w:hAnsi="Arial" w:cs="Arial"/>
          <w:b/>
          <w:bCs/>
          <w:sz w:val="24"/>
          <w:szCs w:val="24"/>
          <w:lang w:val="et-EE" w:eastAsia="et-EE"/>
        </w:rPr>
        <w:t xml:space="preserve">täiendavalt </w:t>
      </w:r>
      <w:r w:rsidR="00E03611" w:rsidRPr="00E03611">
        <w:rPr>
          <w:rFonts w:ascii="Arial" w:hAnsi="Arial" w:cs="Arial"/>
          <w:b/>
          <w:bCs/>
          <w:sz w:val="24"/>
          <w:szCs w:val="24"/>
          <w:lang w:val="et-EE" w:eastAsia="et-EE"/>
        </w:rPr>
        <w:t xml:space="preserve">selgitada, </w:t>
      </w:r>
      <w:r w:rsidR="001C7450">
        <w:rPr>
          <w:rFonts w:ascii="Arial" w:hAnsi="Arial" w:cs="Arial"/>
          <w:b/>
          <w:bCs/>
          <w:sz w:val="24"/>
          <w:szCs w:val="24"/>
          <w:lang w:val="et-EE" w:eastAsia="et-EE"/>
        </w:rPr>
        <w:t xml:space="preserve">millist tuge hakkab EIS </w:t>
      </w:r>
      <w:r w:rsidR="00366B66">
        <w:rPr>
          <w:rFonts w:ascii="Arial" w:hAnsi="Arial" w:cs="Arial"/>
          <w:b/>
          <w:bCs/>
          <w:sz w:val="24"/>
          <w:szCs w:val="24"/>
          <w:lang w:val="et-EE" w:eastAsia="et-EE"/>
        </w:rPr>
        <w:t xml:space="preserve">edaspidi pakkuma pärast </w:t>
      </w:r>
      <w:r w:rsidR="00115A22">
        <w:rPr>
          <w:rFonts w:ascii="Arial" w:hAnsi="Arial" w:cs="Arial"/>
          <w:b/>
          <w:bCs/>
          <w:sz w:val="24"/>
          <w:szCs w:val="24"/>
          <w:lang w:val="et-EE" w:eastAsia="et-EE"/>
        </w:rPr>
        <w:t>sihtturul läbiviidud tegevusi.</w:t>
      </w:r>
    </w:p>
    <w:p w14:paraId="159E40D8" w14:textId="77777777" w:rsidR="008D6DA9" w:rsidRDefault="008D6DA9" w:rsidP="006977CE">
      <w:pPr>
        <w:spacing w:before="120" w:after="120" w:line="240" w:lineRule="auto"/>
        <w:rPr>
          <w:rFonts w:ascii="Arial" w:hAnsi="Arial" w:cs="Arial"/>
          <w:sz w:val="24"/>
          <w:szCs w:val="24"/>
          <w:lang w:val="et-EE" w:eastAsia="et-EE"/>
        </w:rPr>
      </w:pPr>
    </w:p>
    <w:p w14:paraId="18F2B168" w14:textId="0004878F" w:rsidR="00664073" w:rsidRPr="002F1E7F" w:rsidRDefault="00664073" w:rsidP="00664073">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Lugupidamisega</w:t>
      </w:r>
    </w:p>
    <w:p w14:paraId="651F100D" w14:textId="77777777" w:rsidR="008C724F" w:rsidRPr="002F1E7F" w:rsidRDefault="008C724F" w:rsidP="006977CE">
      <w:pPr>
        <w:spacing w:before="120" w:after="120" w:line="240" w:lineRule="auto"/>
        <w:rPr>
          <w:rFonts w:ascii="Arial" w:hAnsi="Arial" w:cs="Arial"/>
          <w:sz w:val="24"/>
          <w:szCs w:val="24"/>
          <w:lang w:val="et-EE" w:eastAsia="et-EE"/>
        </w:rPr>
      </w:pPr>
    </w:p>
    <w:p w14:paraId="08F28265" w14:textId="199445B6" w:rsidR="00664073" w:rsidRDefault="00664073" w:rsidP="00664073">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/allkirjastatud digitaalselt/</w:t>
      </w:r>
    </w:p>
    <w:p w14:paraId="5A8106E0" w14:textId="77777777" w:rsidR="00664073" w:rsidRPr="002F1E7F" w:rsidRDefault="00664073" w:rsidP="00664073">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Mait Palts</w:t>
      </w:r>
    </w:p>
    <w:p w14:paraId="22F1A355" w14:textId="11B15236" w:rsidR="00664073" w:rsidRPr="002F1E7F" w:rsidRDefault="00BB20E7" w:rsidP="00664073">
      <w:pPr>
        <w:spacing w:after="0" w:line="240" w:lineRule="auto"/>
        <w:rPr>
          <w:rFonts w:ascii="Arial" w:hAnsi="Arial" w:cs="Arial"/>
          <w:sz w:val="24"/>
          <w:szCs w:val="24"/>
          <w:lang w:val="et-EE" w:eastAsia="et-EE"/>
        </w:rPr>
      </w:pPr>
      <w:r>
        <w:rPr>
          <w:rFonts w:ascii="Arial" w:hAnsi="Arial" w:cs="Arial"/>
          <w:sz w:val="24"/>
          <w:szCs w:val="24"/>
          <w:lang w:val="et-EE" w:eastAsia="et-EE"/>
        </w:rPr>
        <w:t xml:space="preserve">Eesti </w:t>
      </w:r>
      <w:proofErr w:type="spellStart"/>
      <w:r>
        <w:rPr>
          <w:rFonts w:ascii="Arial" w:hAnsi="Arial" w:cs="Arial"/>
          <w:sz w:val="24"/>
          <w:szCs w:val="24"/>
          <w:lang w:val="et-EE" w:eastAsia="et-EE"/>
        </w:rPr>
        <w:t>Kaubandus-Tööstuskoja</w:t>
      </w:r>
      <w:proofErr w:type="spellEnd"/>
      <w:r>
        <w:rPr>
          <w:rFonts w:ascii="Arial" w:hAnsi="Arial" w:cs="Arial"/>
          <w:sz w:val="24"/>
          <w:szCs w:val="24"/>
          <w:lang w:val="et-EE" w:eastAsia="et-EE"/>
        </w:rPr>
        <w:t xml:space="preserve"> p</w:t>
      </w:r>
      <w:r w:rsidR="00664073" w:rsidRPr="002F1E7F">
        <w:rPr>
          <w:rFonts w:ascii="Arial" w:hAnsi="Arial" w:cs="Arial"/>
          <w:sz w:val="24"/>
          <w:szCs w:val="24"/>
          <w:lang w:val="et-EE" w:eastAsia="et-EE"/>
        </w:rPr>
        <w:t>eadirektor</w:t>
      </w:r>
    </w:p>
    <w:p w14:paraId="2B13B332" w14:textId="77777777" w:rsidR="00664073" w:rsidRPr="002F1E7F" w:rsidRDefault="00664073" w:rsidP="00664073">
      <w:pPr>
        <w:spacing w:after="0" w:line="240" w:lineRule="auto"/>
        <w:rPr>
          <w:rFonts w:ascii="Arial" w:hAnsi="Arial" w:cs="Arial"/>
          <w:sz w:val="24"/>
          <w:szCs w:val="24"/>
          <w:lang w:val="et-EE" w:eastAsia="et-EE"/>
        </w:rPr>
      </w:pPr>
    </w:p>
    <w:p w14:paraId="2DCE4B4C" w14:textId="77777777" w:rsidR="00664073" w:rsidRPr="002F1E7F" w:rsidRDefault="00664073" w:rsidP="00664073">
      <w:pPr>
        <w:spacing w:after="0" w:line="240" w:lineRule="auto"/>
        <w:rPr>
          <w:rFonts w:ascii="Arial" w:hAnsi="Arial" w:cs="Arial"/>
          <w:sz w:val="24"/>
          <w:szCs w:val="24"/>
          <w:lang w:val="et-EE" w:eastAsia="et-EE"/>
        </w:rPr>
      </w:pPr>
    </w:p>
    <w:p w14:paraId="5E2B7D0C" w14:textId="77777777" w:rsidR="00664073" w:rsidRDefault="00664073" w:rsidP="00664073">
      <w:pPr>
        <w:spacing w:after="0" w:line="240" w:lineRule="auto"/>
        <w:rPr>
          <w:rFonts w:ascii="Arial" w:hAnsi="Arial" w:cs="Arial"/>
          <w:sz w:val="24"/>
          <w:szCs w:val="24"/>
          <w:lang w:val="et-EE" w:eastAsia="et-EE"/>
        </w:rPr>
      </w:pPr>
    </w:p>
    <w:p w14:paraId="4569186A" w14:textId="77777777" w:rsidR="00A77C44" w:rsidRDefault="00A77C44" w:rsidP="00664073">
      <w:pPr>
        <w:spacing w:after="0" w:line="240" w:lineRule="auto"/>
        <w:rPr>
          <w:rFonts w:ascii="Arial" w:hAnsi="Arial" w:cs="Arial"/>
          <w:sz w:val="24"/>
          <w:szCs w:val="24"/>
          <w:lang w:val="et-EE" w:eastAsia="et-EE"/>
        </w:rPr>
      </w:pPr>
    </w:p>
    <w:p w14:paraId="4FFA7685" w14:textId="77777777" w:rsidR="00AC6B9D" w:rsidRDefault="00AC6B9D" w:rsidP="00664073">
      <w:pPr>
        <w:spacing w:after="0" w:line="240" w:lineRule="auto"/>
        <w:rPr>
          <w:rFonts w:ascii="Arial" w:hAnsi="Arial" w:cs="Arial"/>
          <w:sz w:val="24"/>
          <w:szCs w:val="24"/>
          <w:lang w:val="et-EE" w:eastAsia="et-EE"/>
        </w:rPr>
      </w:pPr>
    </w:p>
    <w:p w14:paraId="15333E64" w14:textId="77777777" w:rsidR="00AC6B9D" w:rsidRDefault="00AC6B9D" w:rsidP="00664073">
      <w:pPr>
        <w:spacing w:after="0" w:line="240" w:lineRule="auto"/>
        <w:rPr>
          <w:rFonts w:ascii="Arial" w:hAnsi="Arial" w:cs="Arial"/>
          <w:sz w:val="24"/>
          <w:szCs w:val="24"/>
          <w:lang w:val="et-EE" w:eastAsia="et-EE"/>
        </w:rPr>
      </w:pPr>
    </w:p>
    <w:p w14:paraId="6BDA794A" w14:textId="77777777" w:rsidR="00A77C44" w:rsidRPr="002F1E7F" w:rsidRDefault="00A77C44" w:rsidP="00664073">
      <w:pPr>
        <w:spacing w:after="0" w:line="240" w:lineRule="auto"/>
        <w:rPr>
          <w:rFonts w:ascii="Arial" w:hAnsi="Arial" w:cs="Arial"/>
          <w:sz w:val="24"/>
          <w:szCs w:val="24"/>
          <w:lang w:val="et-EE" w:eastAsia="et-EE"/>
        </w:rPr>
      </w:pPr>
    </w:p>
    <w:p w14:paraId="376C0378" w14:textId="77777777" w:rsidR="00EC12E1" w:rsidRPr="002F1E7F" w:rsidRDefault="00EC12E1" w:rsidP="00664073">
      <w:pPr>
        <w:spacing w:after="0" w:line="240" w:lineRule="auto"/>
        <w:rPr>
          <w:rFonts w:ascii="Arial" w:hAnsi="Arial" w:cs="Arial"/>
          <w:sz w:val="24"/>
          <w:szCs w:val="24"/>
          <w:lang w:val="et-EE" w:eastAsia="et-EE"/>
        </w:rPr>
      </w:pPr>
    </w:p>
    <w:p w14:paraId="1689653C" w14:textId="184C69AF" w:rsidR="00BB20E7" w:rsidRDefault="009D680C" w:rsidP="0093735E">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Marko Udras</w:t>
      </w:r>
    </w:p>
    <w:p w14:paraId="49904669" w14:textId="467F1BCA" w:rsidR="00E82C86" w:rsidRPr="00E82C86" w:rsidRDefault="00BB20E7" w:rsidP="0093735E">
      <w:pPr>
        <w:spacing w:after="0" w:line="240" w:lineRule="auto"/>
        <w:rPr>
          <w:rFonts w:ascii="Arial" w:hAnsi="Arial" w:cs="Arial"/>
          <w:sz w:val="24"/>
          <w:szCs w:val="24"/>
          <w:lang w:val="et-EE" w:eastAsia="et-EE"/>
        </w:rPr>
      </w:pPr>
      <w:hyperlink r:id="rId14" w:history="1">
        <w:r w:rsidRPr="002017A7">
          <w:rPr>
            <w:rStyle w:val="Hyperlink"/>
            <w:rFonts w:ascii="Arial" w:hAnsi="Arial" w:cs="Arial"/>
            <w:sz w:val="24"/>
            <w:szCs w:val="24"/>
            <w:lang w:val="et-EE" w:eastAsia="et-EE"/>
          </w:rPr>
          <w:t>marko.udras@koda.ee</w:t>
        </w:r>
      </w:hyperlink>
      <w:r w:rsidR="009D680C" w:rsidRPr="002F1E7F">
        <w:rPr>
          <w:rFonts w:ascii="Arial" w:hAnsi="Arial" w:cs="Arial"/>
          <w:sz w:val="24"/>
          <w:szCs w:val="24"/>
          <w:lang w:val="et-EE" w:eastAsia="et-EE"/>
        </w:rPr>
        <w:t xml:space="preserve"> 6040070</w:t>
      </w:r>
    </w:p>
    <w:sectPr w:rsidR="00E82C86" w:rsidRPr="00E82C86" w:rsidSect="003A75DA">
      <w:headerReference w:type="default" r:id="rId15"/>
      <w:footerReference w:type="default" r:id="rId16"/>
      <w:headerReference w:type="first" r:id="rId17"/>
      <w:footerReference w:type="first" r:id="rId18"/>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D7670" w14:textId="77777777" w:rsidR="00D40F19" w:rsidRDefault="00D40F19" w:rsidP="00820313">
      <w:pPr>
        <w:spacing w:after="0" w:line="240" w:lineRule="auto"/>
      </w:pPr>
      <w:r>
        <w:separator/>
      </w:r>
    </w:p>
  </w:endnote>
  <w:endnote w:type="continuationSeparator" w:id="0">
    <w:p w14:paraId="1943E8F8" w14:textId="77777777" w:rsidR="00D40F19" w:rsidRDefault="00D40F19" w:rsidP="00820313">
      <w:pPr>
        <w:spacing w:after="0" w:line="240" w:lineRule="auto"/>
      </w:pPr>
      <w:r>
        <w:continuationSeparator/>
      </w:r>
    </w:p>
  </w:endnote>
  <w:endnote w:type="continuationNotice" w:id="1">
    <w:p w14:paraId="72EC4C1D" w14:textId="77777777" w:rsidR="00D40F19" w:rsidRDefault="00D40F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E5B8" w14:textId="77777777" w:rsidR="001F7C7F" w:rsidRPr="00FF0918" w:rsidRDefault="001F7C7F"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8179E" w14:textId="7CB27E67" w:rsidR="00820313" w:rsidRPr="00BF3929" w:rsidRDefault="00A075E9" w:rsidP="00FD0CDE">
    <w:pPr>
      <w:pStyle w:val="Footer"/>
      <w:rPr>
        <w:rFonts w:ascii="Arial" w:hAnsi="Arial" w:cs="Arial"/>
        <w:b/>
        <w:sz w:val="14"/>
        <w:szCs w:val="14"/>
      </w:rPr>
    </w:pPr>
    <w:r>
      <w:rPr>
        <w:rFonts w:ascii="Arial" w:hAnsi="Arial" w:cs="Arial"/>
        <w:b/>
        <w:sz w:val="14"/>
        <w:szCs w:val="14"/>
      </w:rPr>
      <w:t>EESTI KAUBANDUS-TÖÖSTUSKODA</w:t>
    </w:r>
  </w:p>
  <w:p w14:paraId="559ECA1C" w14:textId="203E6CA6" w:rsidR="00820313" w:rsidRPr="00BF3929" w:rsidRDefault="00820313" w:rsidP="00FD0CDE">
    <w:pPr>
      <w:pStyle w:val="Footer"/>
      <w:rPr>
        <w:rFonts w:ascii="Arial" w:hAnsi="Arial" w:cs="Arial"/>
        <w:sz w:val="14"/>
        <w:szCs w:val="14"/>
      </w:rPr>
    </w:pPr>
    <w:r w:rsidRPr="00BF3929">
      <w:rPr>
        <w:rFonts w:ascii="Arial" w:hAnsi="Arial" w:cs="Arial"/>
        <w:sz w:val="14"/>
        <w:szCs w:val="14"/>
      </w:rPr>
      <w:t xml:space="preserve">TOOM-KOOLI 17, 10130 TALLINN / </w:t>
    </w:r>
    <w:r w:rsidR="00390829">
      <w:rPr>
        <w:rFonts w:ascii="Arial" w:hAnsi="Arial" w:cs="Arial"/>
        <w:sz w:val="14"/>
        <w:szCs w:val="14"/>
      </w:rPr>
      <w:t>REGISTRIKOOD</w:t>
    </w:r>
    <w:r w:rsidRPr="00BF3929">
      <w:rPr>
        <w:rFonts w:ascii="Arial" w:hAnsi="Arial" w:cs="Arial"/>
        <w:sz w:val="14"/>
        <w:szCs w:val="14"/>
      </w:rPr>
      <w:t xml:space="preserve"> 80004733 / TEL: +372 604 0060 / KODA@KODA.EE / WWW.KODA.EE </w:t>
    </w:r>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 xml:space="preserve">EESTI KAUBANDUS-TÖÖSTUSKODA ON SUURIM ETTEVÕTJAID ESINDAV ORGANISATSIOON EESTIS, KUHU KUULUB </w:t>
    </w:r>
    <w:r w:rsidR="00203CAF">
      <w:rPr>
        <w:color w:val="808080" w:themeColor="background1" w:themeShade="80"/>
        <w:sz w:val="14"/>
        <w:szCs w:val="20"/>
      </w:rPr>
      <w:t>ÜLE</w:t>
    </w:r>
    <w:r w:rsidR="00FA6EF2" w:rsidRPr="004730FA">
      <w:rPr>
        <w:color w:val="808080" w:themeColor="background1" w:themeShade="80"/>
        <w:sz w:val="14"/>
        <w:szCs w:val="20"/>
      </w:rPr>
      <w:t xml:space="preserve"> 3</w:t>
    </w:r>
    <w:r w:rsidR="00BB20E7">
      <w:rPr>
        <w:color w:val="808080" w:themeColor="background1" w:themeShade="80"/>
        <w:sz w:val="14"/>
        <w:szCs w:val="20"/>
      </w:rPr>
      <w:t>5</w:t>
    </w:r>
    <w:r w:rsidR="00FA6EF2" w:rsidRPr="004730FA">
      <w:rPr>
        <w:color w:val="808080" w:themeColor="background1" w:themeShade="80"/>
        <w:sz w:val="14"/>
        <w:szCs w:val="20"/>
      </w:rPr>
      <w:t>00 ETTEVÕTT</w:t>
    </w:r>
    <w:r w:rsidR="00203CAF">
      <w:rPr>
        <w:color w:val="808080" w:themeColor="background1" w:themeShade="80"/>
        <w:sz w:val="14"/>
        <w:szCs w:val="20"/>
      </w:rPr>
      <w:t>E</w:t>
    </w:r>
    <w:r w:rsidR="00FA6EF2" w:rsidRPr="004730FA">
      <w:rPr>
        <w:color w:val="808080" w:themeColor="background1" w:themeShade="80"/>
        <w:sz w:val="14"/>
        <w:szCs w:val="20"/>
      </w:rPr>
      <w:t xml:space="preserve">, KELLEST ENAMUS ON VÄIKESE- JA KESKMISE SUURUSEGA. 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41539" w14:textId="77777777" w:rsidR="00D40F19" w:rsidRDefault="00D40F19" w:rsidP="00820313">
      <w:pPr>
        <w:spacing w:after="0" w:line="240" w:lineRule="auto"/>
      </w:pPr>
      <w:r>
        <w:separator/>
      </w:r>
    </w:p>
  </w:footnote>
  <w:footnote w:type="continuationSeparator" w:id="0">
    <w:p w14:paraId="3D76CB1C" w14:textId="77777777" w:rsidR="00D40F19" w:rsidRDefault="00D40F19" w:rsidP="00820313">
      <w:pPr>
        <w:spacing w:after="0" w:line="240" w:lineRule="auto"/>
      </w:pPr>
      <w:r>
        <w:continuationSeparator/>
      </w:r>
    </w:p>
  </w:footnote>
  <w:footnote w:type="continuationNotice" w:id="1">
    <w:p w14:paraId="64B4D20B" w14:textId="77777777" w:rsidR="00D40F19" w:rsidRDefault="00D40F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8833" w14:textId="77777777" w:rsidR="00C0691C" w:rsidRDefault="00860CB8" w:rsidP="00C0691C">
    <w:pPr>
      <w:pStyle w:val="Header"/>
    </w:pPr>
    <w:r w:rsidRPr="00D30DF8">
      <w:rPr>
        <w:noProof/>
        <w:lang w:val="et-EE" w:eastAsia="et-EE"/>
      </w:rPr>
      <w:drawing>
        <wp:anchor distT="0" distB="0" distL="114300" distR="114300" simplePos="0" relativeHeight="251658241"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8240"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1D272FD3" id="Group 1" o:spid="_x0000_s1026" style="position:absolute;margin-left:69.75pt;margin-top:55.85pt;width:4.25pt;height:17.55pt;z-index:251658241;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E73AD" w14:textId="26E83780" w:rsidR="00973D85" w:rsidRDefault="00466941">
    <w:pPr>
      <w:pStyle w:val="Header"/>
    </w:pPr>
    <w:r>
      <w:rPr>
        <w:noProof/>
      </w:rPr>
      <w:drawing>
        <wp:inline distT="0" distB="0" distL="0" distR="0" wp14:anchorId="26FB1B80" wp14:editId="1D606DA3">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CDD4E59"/>
    <w:multiLevelType w:val="hybridMultilevel"/>
    <w:tmpl w:val="D726678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1D52CC7"/>
    <w:multiLevelType w:val="hybridMultilevel"/>
    <w:tmpl w:val="980ED71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786800ED"/>
    <w:multiLevelType w:val="hybridMultilevel"/>
    <w:tmpl w:val="64CA0E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88963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617090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353015">
    <w:abstractNumId w:val="2"/>
  </w:num>
  <w:num w:numId="4" w16cid:durableId="495270454">
    <w:abstractNumId w:val="4"/>
  </w:num>
  <w:num w:numId="5" w16cid:durableId="1997370810">
    <w:abstractNumId w:val="0"/>
  </w:num>
  <w:num w:numId="6" w16cid:durableId="1895503489">
    <w:abstractNumId w:val="5"/>
  </w:num>
  <w:num w:numId="7" w16cid:durableId="154685934">
    <w:abstractNumId w:val="9"/>
  </w:num>
  <w:num w:numId="8" w16cid:durableId="485753664">
    <w:abstractNumId w:val="7"/>
  </w:num>
  <w:num w:numId="9" w16cid:durableId="221135940">
    <w:abstractNumId w:val="3"/>
  </w:num>
  <w:num w:numId="10" w16cid:durableId="14589910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56B1"/>
    <w:rsid w:val="000104B7"/>
    <w:rsid w:val="00025BC4"/>
    <w:rsid w:val="00030EB9"/>
    <w:rsid w:val="00031227"/>
    <w:rsid w:val="0003252B"/>
    <w:rsid w:val="00032E08"/>
    <w:rsid w:val="000359CC"/>
    <w:rsid w:val="0004156B"/>
    <w:rsid w:val="00042844"/>
    <w:rsid w:val="000430E3"/>
    <w:rsid w:val="0005334D"/>
    <w:rsid w:val="00056A61"/>
    <w:rsid w:val="00063C75"/>
    <w:rsid w:val="00065C74"/>
    <w:rsid w:val="00066C83"/>
    <w:rsid w:val="00071AFD"/>
    <w:rsid w:val="00075E5E"/>
    <w:rsid w:val="00075F48"/>
    <w:rsid w:val="00081B03"/>
    <w:rsid w:val="000B735A"/>
    <w:rsid w:val="000E07FD"/>
    <w:rsid w:val="000E0F8D"/>
    <w:rsid w:val="000E2340"/>
    <w:rsid w:val="000E50DA"/>
    <w:rsid w:val="00101189"/>
    <w:rsid w:val="00112ADB"/>
    <w:rsid w:val="00115A22"/>
    <w:rsid w:val="00116016"/>
    <w:rsid w:val="001161E1"/>
    <w:rsid w:val="0012458F"/>
    <w:rsid w:val="00124CB5"/>
    <w:rsid w:val="00127EC0"/>
    <w:rsid w:val="00135633"/>
    <w:rsid w:val="00153061"/>
    <w:rsid w:val="0015445D"/>
    <w:rsid w:val="00157C4B"/>
    <w:rsid w:val="00160DA4"/>
    <w:rsid w:val="00164FFB"/>
    <w:rsid w:val="001650F0"/>
    <w:rsid w:val="00166D1E"/>
    <w:rsid w:val="00167FE5"/>
    <w:rsid w:val="00173A5B"/>
    <w:rsid w:val="00174F94"/>
    <w:rsid w:val="00177795"/>
    <w:rsid w:val="001947F1"/>
    <w:rsid w:val="001A568D"/>
    <w:rsid w:val="001C3745"/>
    <w:rsid w:val="001C7450"/>
    <w:rsid w:val="001D0339"/>
    <w:rsid w:val="001E0C82"/>
    <w:rsid w:val="001E49E0"/>
    <w:rsid w:val="001F4EC2"/>
    <w:rsid w:val="001F7C7F"/>
    <w:rsid w:val="00202075"/>
    <w:rsid w:val="00202D25"/>
    <w:rsid w:val="00203CAF"/>
    <w:rsid w:val="0021266C"/>
    <w:rsid w:val="00225D37"/>
    <w:rsid w:val="00250025"/>
    <w:rsid w:val="00251925"/>
    <w:rsid w:val="0025346E"/>
    <w:rsid w:val="00254F80"/>
    <w:rsid w:val="00257E80"/>
    <w:rsid w:val="0026401D"/>
    <w:rsid w:val="002742F7"/>
    <w:rsid w:val="002768F8"/>
    <w:rsid w:val="0028054B"/>
    <w:rsid w:val="0029623D"/>
    <w:rsid w:val="002A5F93"/>
    <w:rsid w:val="002B0730"/>
    <w:rsid w:val="002B664E"/>
    <w:rsid w:val="002B7E3A"/>
    <w:rsid w:val="002C5292"/>
    <w:rsid w:val="002D1619"/>
    <w:rsid w:val="002E1C7F"/>
    <w:rsid w:val="002E5EF9"/>
    <w:rsid w:val="002F1E7F"/>
    <w:rsid w:val="002F77D8"/>
    <w:rsid w:val="00300DFD"/>
    <w:rsid w:val="003018F6"/>
    <w:rsid w:val="00306A41"/>
    <w:rsid w:val="00312427"/>
    <w:rsid w:val="0031677A"/>
    <w:rsid w:val="00322848"/>
    <w:rsid w:val="003237D3"/>
    <w:rsid w:val="00336A03"/>
    <w:rsid w:val="00336DC8"/>
    <w:rsid w:val="00337D97"/>
    <w:rsid w:val="00340DA3"/>
    <w:rsid w:val="00344853"/>
    <w:rsid w:val="00352D5E"/>
    <w:rsid w:val="0036555D"/>
    <w:rsid w:val="00366B66"/>
    <w:rsid w:val="00377864"/>
    <w:rsid w:val="00386C5D"/>
    <w:rsid w:val="00390829"/>
    <w:rsid w:val="0039355B"/>
    <w:rsid w:val="00396412"/>
    <w:rsid w:val="003A50EE"/>
    <w:rsid w:val="003A75DA"/>
    <w:rsid w:val="003B30F5"/>
    <w:rsid w:val="003B7B14"/>
    <w:rsid w:val="003C0CC4"/>
    <w:rsid w:val="003E04D2"/>
    <w:rsid w:val="003E469B"/>
    <w:rsid w:val="003F2D8F"/>
    <w:rsid w:val="003F30A1"/>
    <w:rsid w:val="00407891"/>
    <w:rsid w:val="00416267"/>
    <w:rsid w:val="00441D94"/>
    <w:rsid w:val="00452C6E"/>
    <w:rsid w:val="00466941"/>
    <w:rsid w:val="004707F5"/>
    <w:rsid w:val="004730FA"/>
    <w:rsid w:val="0047530F"/>
    <w:rsid w:val="00476938"/>
    <w:rsid w:val="00476A99"/>
    <w:rsid w:val="00477B2D"/>
    <w:rsid w:val="00490134"/>
    <w:rsid w:val="004902AC"/>
    <w:rsid w:val="0049070C"/>
    <w:rsid w:val="0049676E"/>
    <w:rsid w:val="00497551"/>
    <w:rsid w:val="004A239C"/>
    <w:rsid w:val="004A6B2B"/>
    <w:rsid w:val="004C406A"/>
    <w:rsid w:val="004C627D"/>
    <w:rsid w:val="004D2591"/>
    <w:rsid w:val="004E1AEA"/>
    <w:rsid w:val="004E73F1"/>
    <w:rsid w:val="00507157"/>
    <w:rsid w:val="00511F20"/>
    <w:rsid w:val="00523692"/>
    <w:rsid w:val="00532FB2"/>
    <w:rsid w:val="00540762"/>
    <w:rsid w:val="005418C0"/>
    <w:rsid w:val="00547255"/>
    <w:rsid w:val="00547375"/>
    <w:rsid w:val="00550385"/>
    <w:rsid w:val="00551523"/>
    <w:rsid w:val="00552212"/>
    <w:rsid w:val="0056028F"/>
    <w:rsid w:val="0056171C"/>
    <w:rsid w:val="0056186F"/>
    <w:rsid w:val="0056407A"/>
    <w:rsid w:val="00572451"/>
    <w:rsid w:val="00573265"/>
    <w:rsid w:val="005742AF"/>
    <w:rsid w:val="0057583E"/>
    <w:rsid w:val="00577010"/>
    <w:rsid w:val="0058420E"/>
    <w:rsid w:val="00596E76"/>
    <w:rsid w:val="005B3803"/>
    <w:rsid w:val="005B5BBF"/>
    <w:rsid w:val="005C0A80"/>
    <w:rsid w:val="005D2F16"/>
    <w:rsid w:val="005D7758"/>
    <w:rsid w:val="005E3412"/>
    <w:rsid w:val="005E3FFC"/>
    <w:rsid w:val="005E6615"/>
    <w:rsid w:val="005F2042"/>
    <w:rsid w:val="006013D0"/>
    <w:rsid w:val="00607360"/>
    <w:rsid w:val="00612CE5"/>
    <w:rsid w:val="0061334C"/>
    <w:rsid w:val="006135D3"/>
    <w:rsid w:val="006168CF"/>
    <w:rsid w:val="00627346"/>
    <w:rsid w:val="0063357D"/>
    <w:rsid w:val="006360D0"/>
    <w:rsid w:val="0063644F"/>
    <w:rsid w:val="00641EE3"/>
    <w:rsid w:val="00642D99"/>
    <w:rsid w:val="006472DA"/>
    <w:rsid w:val="006627B3"/>
    <w:rsid w:val="00664073"/>
    <w:rsid w:val="00664CF3"/>
    <w:rsid w:val="00672505"/>
    <w:rsid w:val="0067343B"/>
    <w:rsid w:val="006870C1"/>
    <w:rsid w:val="00695036"/>
    <w:rsid w:val="00696925"/>
    <w:rsid w:val="006977CE"/>
    <w:rsid w:val="006A45F2"/>
    <w:rsid w:val="006A6FF5"/>
    <w:rsid w:val="006C409C"/>
    <w:rsid w:val="006C7C5A"/>
    <w:rsid w:val="006D48DE"/>
    <w:rsid w:val="006D4990"/>
    <w:rsid w:val="006E4CAC"/>
    <w:rsid w:val="006E6A2F"/>
    <w:rsid w:val="006F08D1"/>
    <w:rsid w:val="006F7374"/>
    <w:rsid w:val="00702ABF"/>
    <w:rsid w:val="0070564A"/>
    <w:rsid w:val="00710A30"/>
    <w:rsid w:val="0071573C"/>
    <w:rsid w:val="00716A9E"/>
    <w:rsid w:val="00720402"/>
    <w:rsid w:val="00721D8B"/>
    <w:rsid w:val="00723D8F"/>
    <w:rsid w:val="007263D3"/>
    <w:rsid w:val="00726B7C"/>
    <w:rsid w:val="00736272"/>
    <w:rsid w:val="00741527"/>
    <w:rsid w:val="007542A6"/>
    <w:rsid w:val="007547D6"/>
    <w:rsid w:val="007556D7"/>
    <w:rsid w:val="00756301"/>
    <w:rsid w:val="00762379"/>
    <w:rsid w:val="00765156"/>
    <w:rsid w:val="0076722B"/>
    <w:rsid w:val="007751A2"/>
    <w:rsid w:val="007765D2"/>
    <w:rsid w:val="00791072"/>
    <w:rsid w:val="00791154"/>
    <w:rsid w:val="007A0BD7"/>
    <w:rsid w:val="007A3719"/>
    <w:rsid w:val="007B479C"/>
    <w:rsid w:val="007C3864"/>
    <w:rsid w:val="007C5DA5"/>
    <w:rsid w:val="007D6887"/>
    <w:rsid w:val="007E1F00"/>
    <w:rsid w:val="007E44BE"/>
    <w:rsid w:val="007E45AD"/>
    <w:rsid w:val="007F716D"/>
    <w:rsid w:val="00800302"/>
    <w:rsid w:val="00812355"/>
    <w:rsid w:val="0081279D"/>
    <w:rsid w:val="008146DE"/>
    <w:rsid w:val="00820313"/>
    <w:rsid w:val="00823BAA"/>
    <w:rsid w:val="00824978"/>
    <w:rsid w:val="00824DA2"/>
    <w:rsid w:val="0082566C"/>
    <w:rsid w:val="00831338"/>
    <w:rsid w:val="00831E99"/>
    <w:rsid w:val="00833022"/>
    <w:rsid w:val="00833135"/>
    <w:rsid w:val="00840A9F"/>
    <w:rsid w:val="008424EA"/>
    <w:rsid w:val="00846539"/>
    <w:rsid w:val="00851CCB"/>
    <w:rsid w:val="00856574"/>
    <w:rsid w:val="00860CB8"/>
    <w:rsid w:val="0086244E"/>
    <w:rsid w:val="00866312"/>
    <w:rsid w:val="00870158"/>
    <w:rsid w:val="00870462"/>
    <w:rsid w:val="00875FCC"/>
    <w:rsid w:val="00880391"/>
    <w:rsid w:val="00893035"/>
    <w:rsid w:val="008A17AA"/>
    <w:rsid w:val="008A7CCE"/>
    <w:rsid w:val="008B52FE"/>
    <w:rsid w:val="008C724F"/>
    <w:rsid w:val="008D6DA9"/>
    <w:rsid w:val="008E59D5"/>
    <w:rsid w:val="00905172"/>
    <w:rsid w:val="00906785"/>
    <w:rsid w:val="009178D3"/>
    <w:rsid w:val="0092074D"/>
    <w:rsid w:val="00925187"/>
    <w:rsid w:val="00926D0A"/>
    <w:rsid w:val="0093173A"/>
    <w:rsid w:val="0093352D"/>
    <w:rsid w:val="00933584"/>
    <w:rsid w:val="009344AE"/>
    <w:rsid w:val="0093735E"/>
    <w:rsid w:val="0094305F"/>
    <w:rsid w:val="00944148"/>
    <w:rsid w:val="00945F5C"/>
    <w:rsid w:val="0094734D"/>
    <w:rsid w:val="0094790E"/>
    <w:rsid w:val="00953695"/>
    <w:rsid w:val="00966F68"/>
    <w:rsid w:val="00973D85"/>
    <w:rsid w:val="00982B8F"/>
    <w:rsid w:val="00991A90"/>
    <w:rsid w:val="00992FFB"/>
    <w:rsid w:val="009A2F45"/>
    <w:rsid w:val="009A6B2E"/>
    <w:rsid w:val="009B1246"/>
    <w:rsid w:val="009D1E2E"/>
    <w:rsid w:val="009D2C6C"/>
    <w:rsid w:val="009D34E1"/>
    <w:rsid w:val="009D680C"/>
    <w:rsid w:val="009D7CDA"/>
    <w:rsid w:val="009E0E71"/>
    <w:rsid w:val="009E7DA2"/>
    <w:rsid w:val="009F2424"/>
    <w:rsid w:val="00A01BC5"/>
    <w:rsid w:val="00A02AC6"/>
    <w:rsid w:val="00A075E9"/>
    <w:rsid w:val="00A16789"/>
    <w:rsid w:val="00A177BD"/>
    <w:rsid w:val="00A27931"/>
    <w:rsid w:val="00A314EB"/>
    <w:rsid w:val="00A3261E"/>
    <w:rsid w:val="00A33979"/>
    <w:rsid w:val="00A55903"/>
    <w:rsid w:val="00A56AF9"/>
    <w:rsid w:val="00A61801"/>
    <w:rsid w:val="00A65468"/>
    <w:rsid w:val="00A70673"/>
    <w:rsid w:val="00A77018"/>
    <w:rsid w:val="00A77C44"/>
    <w:rsid w:val="00A84EDD"/>
    <w:rsid w:val="00A94A44"/>
    <w:rsid w:val="00A97BF5"/>
    <w:rsid w:val="00AA119F"/>
    <w:rsid w:val="00AA4472"/>
    <w:rsid w:val="00AA62A5"/>
    <w:rsid w:val="00AB0E18"/>
    <w:rsid w:val="00AB7F82"/>
    <w:rsid w:val="00AC2286"/>
    <w:rsid w:val="00AC3105"/>
    <w:rsid w:val="00AC496D"/>
    <w:rsid w:val="00AC6B9D"/>
    <w:rsid w:val="00AC7F0A"/>
    <w:rsid w:val="00AE137B"/>
    <w:rsid w:val="00AE28EC"/>
    <w:rsid w:val="00AF2C8B"/>
    <w:rsid w:val="00AF6CC1"/>
    <w:rsid w:val="00B012BD"/>
    <w:rsid w:val="00B0185B"/>
    <w:rsid w:val="00B06E36"/>
    <w:rsid w:val="00B13847"/>
    <w:rsid w:val="00B147B1"/>
    <w:rsid w:val="00B14AD7"/>
    <w:rsid w:val="00B2109A"/>
    <w:rsid w:val="00B23430"/>
    <w:rsid w:val="00B2725D"/>
    <w:rsid w:val="00B339C8"/>
    <w:rsid w:val="00B36B30"/>
    <w:rsid w:val="00B36E16"/>
    <w:rsid w:val="00B37247"/>
    <w:rsid w:val="00B42A39"/>
    <w:rsid w:val="00B5009B"/>
    <w:rsid w:val="00B5011C"/>
    <w:rsid w:val="00B53AC5"/>
    <w:rsid w:val="00B56AD0"/>
    <w:rsid w:val="00B82312"/>
    <w:rsid w:val="00B84431"/>
    <w:rsid w:val="00B96CE4"/>
    <w:rsid w:val="00BB20E7"/>
    <w:rsid w:val="00BC27AE"/>
    <w:rsid w:val="00BC4069"/>
    <w:rsid w:val="00BC56B2"/>
    <w:rsid w:val="00BC616D"/>
    <w:rsid w:val="00BC6AF6"/>
    <w:rsid w:val="00BC785B"/>
    <w:rsid w:val="00BE383C"/>
    <w:rsid w:val="00BF3929"/>
    <w:rsid w:val="00BF4EEF"/>
    <w:rsid w:val="00BF7362"/>
    <w:rsid w:val="00C03498"/>
    <w:rsid w:val="00C03A93"/>
    <w:rsid w:val="00C0691C"/>
    <w:rsid w:val="00C13BA8"/>
    <w:rsid w:val="00C13E0B"/>
    <w:rsid w:val="00C141A9"/>
    <w:rsid w:val="00C143F2"/>
    <w:rsid w:val="00C17545"/>
    <w:rsid w:val="00C27D59"/>
    <w:rsid w:val="00C30BF8"/>
    <w:rsid w:val="00C361A2"/>
    <w:rsid w:val="00C40448"/>
    <w:rsid w:val="00C41AAE"/>
    <w:rsid w:val="00C452B5"/>
    <w:rsid w:val="00C46C81"/>
    <w:rsid w:val="00C54FD9"/>
    <w:rsid w:val="00C732DD"/>
    <w:rsid w:val="00C913A3"/>
    <w:rsid w:val="00C95A4C"/>
    <w:rsid w:val="00CB16A0"/>
    <w:rsid w:val="00CC6D46"/>
    <w:rsid w:val="00CD50F5"/>
    <w:rsid w:val="00CE18CE"/>
    <w:rsid w:val="00CE659F"/>
    <w:rsid w:val="00CE68B1"/>
    <w:rsid w:val="00CE722D"/>
    <w:rsid w:val="00CF0E41"/>
    <w:rsid w:val="00CF3007"/>
    <w:rsid w:val="00CF562F"/>
    <w:rsid w:val="00CF7D85"/>
    <w:rsid w:val="00D14211"/>
    <w:rsid w:val="00D1649C"/>
    <w:rsid w:val="00D22304"/>
    <w:rsid w:val="00D30DF8"/>
    <w:rsid w:val="00D40F19"/>
    <w:rsid w:val="00D42116"/>
    <w:rsid w:val="00D53173"/>
    <w:rsid w:val="00D55801"/>
    <w:rsid w:val="00D55FB3"/>
    <w:rsid w:val="00D62D2A"/>
    <w:rsid w:val="00D62EF6"/>
    <w:rsid w:val="00D66BCB"/>
    <w:rsid w:val="00D66F59"/>
    <w:rsid w:val="00D76A85"/>
    <w:rsid w:val="00D816A1"/>
    <w:rsid w:val="00D819CE"/>
    <w:rsid w:val="00D92B3B"/>
    <w:rsid w:val="00D97A3D"/>
    <w:rsid w:val="00DB0C92"/>
    <w:rsid w:val="00DB11A8"/>
    <w:rsid w:val="00DC18F0"/>
    <w:rsid w:val="00DC46CC"/>
    <w:rsid w:val="00DD1335"/>
    <w:rsid w:val="00DD21A3"/>
    <w:rsid w:val="00DD2EC0"/>
    <w:rsid w:val="00DE021B"/>
    <w:rsid w:val="00DF171D"/>
    <w:rsid w:val="00DF5073"/>
    <w:rsid w:val="00DF61FF"/>
    <w:rsid w:val="00E03611"/>
    <w:rsid w:val="00E03643"/>
    <w:rsid w:val="00E0539A"/>
    <w:rsid w:val="00E16ADD"/>
    <w:rsid w:val="00E20861"/>
    <w:rsid w:val="00E23040"/>
    <w:rsid w:val="00E328C3"/>
    <w:rsid w:val="00E45F6F"/>
    <w:rsid w:val="00E634A4"/>
    <w:rsid w:val="00E65848"/>
    <w:rsid w:val="00E65E88"/>
    <w:rsid w:val="00E662FB"/>
    <w:rsid w:val="00E727AF"/>
    <w:rsid w:val="00E776A1"/>
    <w:rsid w:val="00E81961"/>
    <w:rsid w:val="00E81BA1"/>
    <w:rsid w:val="00E82C86"/>
    <w:rsid w:val="00E831A9"/>
    <w:rsid w:val="00E8441D"/>
    <w:rsid w:val="00E84E30"/>
    <w:rsid w:val="00E93E79"/>
    <w:rsid w:val="00E97437"/>
    <w:rsid w:val="00EA02E8"/>
    <w:rsid w:val="00EA2286"/>
    <w:rsid w:val="00EA7C68"/>
    <w:rsid w:val="00EB3336"/>
    <w:rsid w:val="00EB3409"/>
    <w:rsid w:val="00EB60DF"/>
    <w:rsid w:val="00EB791C"/>
    <w:rsid w:val="00EC12E1"/>
    <w:rsid w:val="00EC1997"/>
    <w:rsid w:val="00EC4103"/>
    <w:rsid w:val="00EC58A0"/>
    <w:rsid w:val="00EC6C5D"/>
    <w:rsid w:val="00ED1182"/>
    <w:rsid w:val="00ED2283"/>
    <w:rsid w:val="00ED574E"/>
    <w:rsid w:val="00ED6548"/>
    <w:rsid w:val="00ED6E1C"/>
    <w:rsid w:val="00EE31E5"/>
    <w:rsid w:val="00EE6D89"/>
    <w:rsid w:val="00EF480C"/>
    <w:rsid w:val="00EF70C4"/>
    <w:rsid w:val="00EF743D"/>
    <w:rsid w:val="00F07A91"/>
    <w:rsid w:val="00F2539B"/>
    <w:rsid w:val="00F326D8"/>
    <w:rsid w:val="00F43B1C"/>
    <w:rsid w:val="00F54D58"/>
    <w:rsid w:val="00F56525"/>
    <w:rsid w:val="00F65EB9"/>
    <w:rsid w:val="00F81345"/>
    <w:rsid w:val="00F82105"/>
    <w:rsid w:val="00F82576"/>
    <w:rsid w:val="00F86303"/>
    <w:rsid w:val="00F948EC"/>
    <w:rsid w:val="00FA6EF2"/>
    <w:rsid w:val="00FB57B6"/>
    <w:rsid w:val="00FC162A"/>
    <w:rsid w:val="00FC68BB"/>
    <w:rsid w:val="00FD0CDE"/>
    <w:rsid w:val="00FD5D5B"/>
    <w:rsid w:val="00FE0EC3"/>
    <w:rsid w:val="00FF0918"/>
    <w:rsid w:val="00FF5F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15:docId w15:val="{FB86F322-8EEC-4224-B1A4-922A30CF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9C"/>
  </w:style>
  <w:style w:type="paragraph" w:styleId="Heading1">
    <w:name w:val="heading 1"/>
    <w:basedOn w:val="Normal"/>
    <w:next w:val="Normal"/>
    <w:link w:val="Heading1Char"/>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13"/>
  </w:style>
  <w:style w:type="paragraph" w:styleId="Footer">
    <w:name w:val="footer"/>
    <w:basedOn w:val="Normal"/>
    <w:link w:val="FooterChar"/>
    <w:uiPriority w:val="99"/>
    <w:unhideWhenUsed/>
    <w:rsid w:val="00FD0CD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FD0CDE"/>
    <w:rPr>
      <w:sz w:val="16"/>
    </w:rPr>
  </w:style>
  <w:style w:type="character" w:customStyle="1" w:styleId="Heading1Char">
    <w:name w:val="Heading 1 Char"/>
    <w:basedOn w:val="DefaultParagraphFont"/>
    <w:link w:val="Heading1"/>
    <w:uiPriority w:val="9"/>
    <w:rsid w:val="00D42116"/>
    <w:rPr>
      <w:rFonts w:asciiTheme="majorHAnsi" w:eastAsiaTheme="majorEastAsia" w:hAnsiTheme="majorHAnsi" w:cstheme="majorBidi"/>
      <w:color w:val="2E74B5" w:themeColor="accent1" w:themeShade="BF"/>
      <w:sz w:val="32"/>
      <w:szCs w:val="32"/>
      <w:lang w:val="et-EE"/>
    </w:rPr>
  </w:style>
  <w:style w:type="paragraph" w:styleId="BalloonText">
    <w:name w:val="Balloon Text"/>
    <w:basedOn w:val="Normal"/>
    <w:link w:val="BalloonTextChar"/>
    <w:uiPriority w:val="99"/>
    <w:semiHidden/>
    <w:unhideWhenUsed/>
    <w:rsid w:val="00D4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116"/>
    <w:rPr>
      <w:rFonts w:ascii="Tahoma" w:hAnsi="Tahoma" w:cs="Tahoma"/>
      <w:sz w:val="16"/>
      <w:szCs w:val="16"/>
    </w:rPr>
  </w:style>
  <w:style w:type="paragraph" w:styleId="ListParagraph">
    <w:name w:val="List Paragraph"/>
    <w:basedOn w:val="Normal"/>
    <w:uiPriority w:val="34"/>
    <w:qFormat/>
    <w:rsid w:val="00D42116"/>
    <w:pPr>
      <w:ind w:left="720"/>
      <w:contextualSpacing/>
    </w:pPr>
  </w:style>
  <w:style w:type="character" w:styleId="Hyperlink">
    <w:name w:val="Hyperlink"/>
    <w:basedOn w:val="DefaultParagraphFont"/>
    <w:uiPriority w:val="99"/>
    <w:unhideWhenUsed/>
    <w:rsid w:val="00EC12E1"/>
    <w:rPr>
      <w:color w:val="0563C1" w:themeColor="hyperlink"/>
      <w:u w:val="single"/>
    </w:rPr>
  </w:style>
  <w:style w:type="paragraph" w:styleId="FootnoteText">
    <w:name w:val="footnote text"/>
    <w:basedOn w:val="Normal"/>
    <w:link w:val="FootnoteTextChar"/>
    <w:uiPriority w:val="99"/>
    <w:semiHidden/>
    <w:unhideWhenUsed/>
    <w:rsid w:val="00202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075"/>
    <w:rPr>
      <w:sz w:val="20"/>
      <w:szCs w:val="20"/>
    </w:rPr>
  </w:style>
  <w:style w:type="character" w:styleId="FootnoteReference">
    <w:name w:val="footnote reference"/>
    <w:basedOn w:val="DefaultParagraphFont"/>
    <w:uiPriority w:val="99"/>
    <w:semiHidden/>
    <w:unhideWhenUsed/>
    <w:rsid w:val="00202075"/>
    <w:rPr>
      <w:vertAlign w:val="superscript"/>
    </w:rPr>
  </w:style>
  <w:style w:type="character" w:styleId="UnresolvedMention">
    <w:name w:val="Unresolved Mention"/>
    <w:basedOn w:val="DefaultParagraphFont"/>
    <w:uiPriority w:val="99"/>
    <w:semiHidden/>
    <w:unhideWhenUsed/>
    <w:rsid w:val="00A61801"/>
    <w:rPr>
      <w:color w:val="605E5C"/>
      <w:shd w:val="clear" w:color="auto" w:fill="E1DFDD"/>
    </w:rPr>
  </w:style>
  <w:style w:type="character" w:styleId="CommentReference">
    <w:name w:val="annotation reference"/>
    <w:basedOn w:val="DefaultParagraphFont"/>
    <w:uiPriority w:val="99"/>
    <w:semiHidden/>
    <w:unhideWhenUsed/>
    <w:rsid w:val="004E1AEA"/>
    <w:rPr>
      <w:sz w:val="16"/>
      <w:szCs w:val="16"/>
    </w:rPr>
  </w:style>
  <w:style w:type="paragraph" w:styleId="CommentText">
    <w:name w:val="annotation text"/>
    <w:basedOn w:val="Normal"/>
    <w:link w:val="CommentTextChar"/>
    <w:uiPriority w:val="99"/>
    <w:unhideWhenUsed/>
    <w:rsid w:val="004E1AEA"/>
    <w:pPr>
      <w:spacing w:line="240" w:lineRule="auto"/>
    </w:pPr>
    <w:rPr>
      <w:sz w:val="20"/>
      <w:szCs w:val="20"/>
    </w:rPr>
  </w:style>
  <w:style w:type="character" w:customStyle="1" w:styleId="CommentTextChar">
    <w:name w:val="Comment Text Char"/>
    <w:basedOn w:val="DefaultParagraphFont"/>
    <w:link w:val="CommentText"/>
    <w:uiPriority w:val="99"/>
    <w:rsid w:val="004E1AEA"/>
    <w:rPr>
      <w:sz w:val="20"/>
      <w:szCs w:val="20"/>
    </w:rPr>
  </w:style>
  <w:style w:type="paragraph" w:customStyle="1" w:styleId="Default">
    <w:name w:val="Default"/>
    <w:rsid w:val="0094734D"/>
    <w:pPr>
      <w:autoSpaceDE w:val="0"/>
      <w:autoSpaceDN w:val="0"/>
      <w:adjustRightInd w:val="0"/>
      <w:spacing w:after="0" w:line="240" w:lineRule="auto"/>
    </w:pPr>
    <w:rPr>
      <w:rFonts w:ascii="Times New Roman"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4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oda.ee/et/teenused/monitoorime-hankei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eli.Arro@mkm.e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km.e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o.udras@kod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028836-ca63-4cac-8601-d7341c70de38">
      <Terms xmlns="http://schemas.microsoft.com/office/infopath/2007/PartnerControls"/>
    </lcf76f155ced4ddcb4097134ff3c332f>
    <TaxCatchAll xmlns="9da1b2ac-5172-4ebd-a8e8-510b32eeab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69D2A7994EDC4EBDE3F926EFD7B8C1" ma:contentTypeVersion="16" ma:contentTypeDescription="Create a new document." ma:contentTypeScope="" ma:versionID="8f0f7d4afa448656827038a420c40278">
  <xsd:schema xmlns:xsd="http://www.w3.org/2001/XMLSchema" xmlns:xs="http://www.w3.org/2001/XMLSchema" xmlns:p="http://schemas.microsoft.com/office/2006/metadata/properties" xmlns:ns2="e6028836-ca63-4cac-8601-d7341c70de38" xmlns:ns3="9da1b2ac-5172-4ebd-a8e8-510b32eeabf3" targetNamespace="http://schemas.microsoft.com/office/2006/metadata/properties" ma:root="true" ma:fieldsID="a4962f190f04e4f6df63c48a865ac48d" ns2:_="" ns3:_="">
    <xsd:import namespace="e6028836-ca63-4cac-8601-d7341c70de38"/>
    <xsd:import namespace="9da1b2ac-5172-4ebd-a8e8-510b32eea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28836-ca63-4cac-8601-d7341c70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a55474-c67f-49fd-bccf-cd43afce47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a1b2ac-5172-4ebd-a8e8-510b32eeab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f1f48d-a8cc-417a-a4d9-436b0f64ae26}" ma:internalName="TaxCatchAll" ma:showField="CatchAllData" ma:web="9da1b2ac-5172-4ebd-a8e8-510b32eea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62C730-D638-4921-9F16-2E3573EA209B}">
  <ds:schemaRefs>
    <ds:schemaRef ds:uri="http://schemas.microsoft.com/office/2006/metadata/properties"/>
    <ds:schemaRef ds:uri="http://schemas.microsoft.com/office/infopath/2007/PartnerControls"/>
    <ds:schemaRef ds:uri="e6028836-ca63-4cac-8601-d7341c70de38"/>
    <ds:schemaRef ds:uri="9da1b2ac-5172-4ebd-a8e8-510b32eeabf3"/>
  </ds:schemaRefs>
</ds:datastoreItem>
</file>

<file path=customXml/itemProps2.xml><?xml version="1.0" encoding="utf-8"?>
<ds:datastoreItem xmlns:ds="http://schemas.openxmlformats.org/officeDocument/2006/customXml" ds:itemID="{8D166941-1938-4E0F-A414-182E609AC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28836-ca63-4cac-8601-d7341c70de38"/>
    <ds:schemaRef ds:uri="9da1b2ac-5172-4ebd-a8e8-510b32eea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customXml/itemProps4.xml><?xml version="1.0" encoding="utf-8"?>
<ds:datastoreItem xmlns:ds="http://schemas.openxmlformats.org/officeDocument/2006/customXml" ds:itemID="{DAD17AF2-89F6-4EEA-9D4A-3D8EBAF4F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1298</Words>
  <Characters>7533</Characters>
  <Application>Microsoft Office Word</Application>
  <DocSecurity>0</DocSecurity>
  <Lines>62</Lines>
  <Paragraphs>17</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Udras</dc:creator>
  <cp:keywords/>
  <cp:lastModifiedBy>Mait Palts</cp:lastModifiedBy>
  <cp:revision>2</cp:revision>
  <dcterms:created xsi:type="dcterms:W3CDTF">2025-05-27T09:17:00Z</dcterms:created>
  <dcterms:modified xsi:type="dcterms:W3CDTF">2025-05-27T09:17:00Z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0x0101003269D2A7994EDC4EBDE3F926EFD7B8C1</vt:lpwstr>
  </property>
  <property fmtid="{D5CDD505-2E9C-101B-9397-08002B2CF9AE}" pid="3" name="MediaServiceImageTags">
    <vt:lpwstr/>
  </property>
</Properties>
</file>